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w:t>
      </w:r>
      <w:r w:rsidR="003F5E41">
        <w:rPr>
          <w:rFonts w:ascii="Arial" w:hAnsi="Arial" w:cs="Arial"/>
          <w:b/>
          <w:sz w:val="24"/>
          <w:lang w:val="de-DE"/>
        </w:rPr>
        <w:t>2</w:t>
      </w:r>
      <w:r w:rsidR="00BF63BB" w:rsidRPr="002C213F">
        <w:rPr>
          <w:rFonts w:ascii="Arial" w:hAnsi="Arial" w:cs="Arial"/>
          <w:b/>
          <w:sz w:val="24"/>
          <w:lang w:val="de-DE"/>
        </w:rPr>
        <w:tab/>
      </w:r>
      <w:r w:rsidR="00BF63BB" w:rsidRPr="002C213F">
        <w:rPr>
          <w:rFonts w:ascii="Arial" w:hAnsi="Arial" w:cs="Arial"/>
          <w:b/>
          <w:sz w:val="24"/>
          <w:lang w:val="de-DE"/>
        </w:rPr>
        <w:tab/>
      </w:r>
      <w:r w:rsidR="00A4279A" w:rsidRPr="00A4279A">
        <w:rPr>
          <w:rFonts w:ascii="Arial" w:hAnsi="Arial" w:cs="Arial"/>
          <w:b/>
          <w:sz w:val="24"/>
          <w:lang w:val="de-DE"/>
        </w:rPr>
        <w:t>R4-1909932</w:t>
      </w:r>
      <w:r w:rsidR="00BF63BB">
        <w:rPr>
          <w:rFonts w:ascii="Arial" w:hAnsi="Arial" w:cs="Arial"/>
          <w:b/>
          <w:sz w:val="24"/>
          <w:lang w:val="de-DE"/>
        </w:rPr>
        <w:br/>
      </w:r>
      <w:r w:rsidR="003F5E41" w:rsidRPr="003F5E41">
        <w:rPr>
          <w:rFonts w:ascii="Arial" w:hAnsi="Arial" w:cs="Arial"/>
          <w:b/>
          <w:sz w:val="24"/>
        </w:rPr>
        <w:t>Ljubljana, Slovenia, 26-30 Aug,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w:t>
      </w:r>
      <w:r w:rsidR="003F5E41">
        <w:rPr>
          <w:rFonts w:ascii="Arial" w:hAnsi="Arial" w:cs="Arial"/>
          <w:b/>
          <w:sz w:val="24"/>
        </w:rPr>
        <w:t>1</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 xml:space="preserve">NR MIMO OTA Ad-hoc meeting </w:t>
      </w:r>
      <w:r w:rsidR="00A4279A">
        <w:rPr>
          <w:rFonts w:ascii="Arial" w:hAnsi="Arial" w:cs="Arial"/>
          <w:b/>
          <w:sz w:val="24"/>
          <w:lang w:eastAsia="zh-CN"/>
        </w:rPr>
        <w:t>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3A0C47" w:rsidRPr="00316E07" w:rsidRDefault="00E04F87" w:rsidP="00E04F87">
      <w:pPr>
        <w:pStyle w:val="1"/>
      </w:pPr>
      <w:r w:rsidRPr="00E04F87">
        <w:t>FR1 test methodologies</w:t>
      </w:r>
      <w:r w:rsidR="009558DB">
        <w:t xml:space="preserve"> </w:t>
      </w:r>
    </w:p>
    <w:p w:rsidR="003A0C47" w:rsidRPr="00316E07" w:rsidRDefault="003A0C47" w:rsidP="003A0C47">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3A0C47" w:rsidRPr="00BF63BB" w:rsidTr="005864E6">
        <w:trPr>
          <w:trHeight w:val="230"/>
        </w:trPr>
        <w:tc>
          <w:tcPr>
            <w:tcW w:w="61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3A0C47" w:rsidRPr="004E120F" w:rsidRDefault="003A0C47" w:rsidP="00900307">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3A0C47" w:rsidRPr="00A506CE" w:rsidTr="005864E6">
        <w:trPr>
          <w:trHeight w:val="230"/>
        </w:trPr>
        <w:tc>
          <w:tcPr>
            <w:tcW w:w="619" w:type="pct"/>
            <w:shd w:val="clear" w:color="auto" w:fill="00B050"/>
          </w:tcPr>
          <w:p w:rsidR="003A0C47" w:rsidRPr="00A506CE" w:rsidRDefault="003A0C47" w:rsidP="00900307">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3A0C47" w:rsidRPr="00114743" w:rsidRDefault="009558DB" w:rsidP="00900307">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Pr="00114743">
              <w:rPr>
                <w:rFonts w:ascii="Arial" w:hAnsi="Arial" w:cs="Arial"/>
                <w:b/>
                <w:bCs/>
                <w:color w:val="FFFFFF"/>
                <w:szCs w:val="18"/>
                <w:lang w:val="en-US" w:eastAsia="zh-CN" w:bidi="hi-IN"/>
              </w:rPr>
              <w:t>Channel models</w:t>
            </w:r>
          </w:p>
        </w:tc>
      </w:tr>
      <w:tr w:rsidR="00CD329C"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CD329C" w:rsidRDefault="005A6150" w:rsidP="00CD329C">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2" w:history="1">
              <w:r w:rsidR="00CD329C">
                <w:rPr>
                  <w:rStyle w:val="af8"/>
                  <w:rFonts w:ascii="Arial" w:hAnsi="Arial" w:cs="Arial"/>
                  <w:b/>
                  <w:bCs/>
                  <w:sz w:val="16"/>
                  <w:szCs w:val="16"/>
                </w:rPr>
                <w:t>R4-1907991</w:t>
              </w:r>
            </w:hyperlink>
          </w:p>
        </w:tc>
        <w:tc>
          <w:tcPr>
            <w:tcW w:w="190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NR FR1 MIMO OTA environment condition</w:t>
            </w:r>
          </w:p>
        </w:tc>
        <w:tc>
          <w:tcPr>
            <w:tcW w:w="98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MediaTek Beijing Inc.</w:t>
            </w:r>
          </w:p>
        </w:tc>
        <w:tc>
          <w:tcPr>
            <w:tcW w:w="566" w:type="pct"/>
          </w:tcPr>
          <w:p w:rsidR="00CD329C" w:rsidRDefault="00CD329C" w:rsidP="00CD329C">
            <w:pPr>
              <w:rPr>
                <w:rFonts w:ascii="Arial" w:hAnsi="Arial" w:cs="Arial"/>
                <w:sz w:val="16"/>
                <w:szCs w:val="16"/>
              </w:rPr>
            </w:pPr>
            <w:r>
              <w:rPr>
                <w:rFonts w:ascii="Arial" w:hAnsi="Arial" w:cs="Arial"/>
                <w:sz w:val="16"/>
                <w:szCs w:val="16"/>
              </w:rPr>
              <w:t>Approval</w:t>
            </w:r>
          </w:p>
        </w:tc>
        <w:tc>
          <w:tcPr>
            <w:tcW w:w="424" w:type="pct"/>
          </w:tcPr>
          <w:p w:rsidR="00CD329C" w:rsidRDefault="00CD329C" w:rsidP="00CD329C">
            <w:pPr>
              <w:rPr>
                <w:rFonts w:ascii="Arial" w:hAnsi="Arial" w:cs="Arial"/>
                <w:sz w:val="16"/>
                <w:szCs w:val="16"/>
              </w:rPr>
            </w:pPr>
            <w:r>
              <w:rPr>
                <w:rFonts w:ascii="Arial" w:hAnsi="Arial" w:cs="Arial"/>
                <w:sz w:val="16"/>
                <w:szCs w:val="16"/>
              </w:rPr>
              <w:t>11.2.3.1</w:t>
            </w:r>
          </w:p>
        </w:tc>
        <w:tc>
          <w:tcPr>
            <w:tcW w:w="493" w:type="pct"/>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3" w:history="1">
              <w:r w:rsidR="00CD329C">
                <w:rPr>
                  <w:rStyle w:val="af8"/>
                  <w:rFonts w:ascii="Arial" w:hAnsi="Arial" w:cs="Arial"/>
                  <w:b/>
                  <w:bCs/>
                  <w:sz w:val="16"/>
                  <w:szCs w:val="16"/>
                </w:rPr>
                <w:t>R4-1908019</w:t>
              </w:r>
            </w:hyperlink>
          </w:p>
        </w:tc>
        <w:tc>
          <w:tcPr>
            <w:tcW w:w="190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Further views on FR1 MIMO OTA testing conditions</w:t>
            </w:r>
          </w:p>
        </w:tc>
        <w:tc>
          <w:tcPr>
            <w:tcW w:w="98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Apple Inc.</w:t>
            </w:r>
          </w:p>
        </w:tc>
        <w:tc>
          <w:tcPr>
            <w:tcW w:w="566" w:type="pct"/>
          </w:tcPr>
          <w:p w:rsidR="00CD329C" w:rsidRDefault="00CD329C" w:rsidP="00CD329C">
            <w:pPr>
              <w:rPr>
                <w:rFonts w:ascii="Arial" w:hAnsi="Arial" w:cs="Arial"/>
                <w:sz w:val="16"/>
                <w:szCs w:val="16"/>
              </w:rPr>
            </w:pPr>
            <w:r>
              <w:rPr>
                <w:rFonts w:ascii="Arial" w:hAnsi="Arial" w:cs="Arial"/>
                <w:sz w:val="16"/>
                <w:szCs w:val="16"/>
              </w:rPr>
              <w:t>Discussion</w:t>
            </w:r>
          </w:p>
        </w:tc>
        <w:tc>
          <w:tcPr>
            <w:tcW w:w="424" w:type="pct"/>
          </w:tcPr>
          <w:p w:rsidR="00CD329C" w:rsidRDefault="00CD329C" w:rsidP="00CD329C">
            <w:pPr>
              <w:rPr>
                <w:rFonts w:ascii="Arial" w:hAnsi="Arial" w:cs="Arial"/>
                <w:sz w:val="16"/>
                <w:szCs w:val="16"/>
              </w:rPr>
            </w:pPr>
            <w:r>
              <w:rPr>
                <w:rFonts w:ascii="Arial" w:hAnsi="Arial" w:cs="Arial"/>
                <w:sz w:val="16"/>
                <w:szCs w:val="16"/>
              </w:rPr>
              <w:t>11.2.3.1</w:t>
            </w:r>
          </w:p>
        </w:tc>
        <w:tc>
          <w:tcPr>
            <w:tcW w:w="493" w:type="pct"/>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4" w:history="1">
              <w:r w:rsidR="00CD329C">
                <w:rPr>
                  <w:rStyle w:val="af8"/>
                  <w:rFonts w:ascii="Arial" w:hAnsi="Arial" w:cs="Arial"/>
                  <w:b/>
                  <w:bCs/>
                  <w:sz w:val="16"/>
                  <w:szCs w:val="16"/>
                </w:rPr>
                <w:t>R4-1908421</w:t>
              </w:r>
            </w:hyperlink>
          </w:p>
        </w:tc>
        <w:tc>
          <w:tcPr>
            <w:tcW w:w="190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On NR FR1 MPAC Probe Layout</w:t>
            </w:r>
          </w:p>
        </w:tc>
        <w:tc>
          <w:tcPr>
            <w:tcW w:w="989" w:type="pct"/>
            <w:shd w:val="clear" w:color="auto" w:fill="auto"/>
            <w:noWrap/>
          </w:tcPr>
          <w:p w:rsidR="00CD329C" w:rsidRDefault="00CD329C" w:rsidP="00CD329C">
            <w:pPr>
              <w:rPr>
                <w:rFonts w:ascii="Arial" w:hAnsi="Arial" w:cs="Arial"/>
                <w:sz w:val="16"/>
                <w:szCs w:val="16"/>
              </w:rPr>
            </w:pPr>
            <w:r>
              <w:rPr>
                <w:rFonts w:ascii="Arial" w:hAnsi="Arial" w:cs="Arial"/>
                <w:sz w:val="16"/>
                <w:szCs w:val="16"/>
              </w:rPr>
              <w:t>vivo</w:t>
            </w:r>
          </w:p>
        </w:tc>
        <w:tc>
          <w:tcPr>
            <w:tcW w:w="566" w:type="pct"/>
          </w:tcPr>
          <w:p w:rsidR="00CD329C" w:rsidRDefault="00CD329C" w:rsidP="00CD329C">
            <w:pPr>
              <w:rPr>
                <w:rFonts w:ascii="Arial" w:hAnsi="Arial" w:cs="Arial"/>
                <w:sz w:val="16"/>
                <w:szCs w:val="16"/>
              </w:rPr>
            </w:pPr>
            <w:r>
              <w:rPr>
                <w:rFonts w:ascii="Arial" w:hAnsi="Arial" w:cs="Arial"/>
                <w:sz w:val="16"/>
                <w:szCs w:val="16"/>
              </w:rPr>
              <w:t>Approval</w:t>
            </w:r>
          </w:p>
        </w:tc>
        <w:tc>
          <w:tcPr>
            <w:tcW w:w="424" w:type="pct"/>
          </w:tcPr>
          <w:p w:rsidR="00CD329C" w:rsidRDefault="00CD329C" w:rsidP="00CD329C">
            <w:pPr>
              <w:rPr>
                <w:rFonts w:ascii="Arial" w:hAnsi="Arial" w:cs="Arial"/>
                <w:sz w:val="16"/>
                <w:szCs w:val="16"/>
              </w:rPr>
            </w:pPr>
            <w:r>
              <w:rPr>
                <w:rFonts w:ascii="Arial" w:hAnsi="Arial" w:cs="Arial"/>
                <w:sz w:val="16"/>
                <w:szCs w:val="16"/>
              </w:rPr>
              <w:t>11.2.3.1</w:t>
            </w:r>
          </w:p>
        </w:tc>
        <w:tc>
          <w:tcPr>
            <w:tcW w:w="493" w:type="pct"/>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5" w:history="1">
              <w:r w:rsidR="00CD329C">
                <w:rPr>
                  <w:rStyle w:val="af8"/>
                  <w:rFonts w:ascii="Arial" w:hAnsi="Arial" w:cs="Arial"/>
                  <w:b/>
                  <w:bCs/>
                  <w:sz w:val="16"/>
                  <w:szCs w:val="16"/>
                </w:rPr>
                <w:t>R4-1908870</w:t>
              </w:r>
            </w:hyperlink>
          </w:p>
        </w:tc>
        <w:tc>
          <w:tcPr>
            <w:tcW w:w="190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Discussion on environmental condition for NR MIMO OTA in FR1</w:t>
            </w:r>
          </w:p>
        </w:tc>
        <w:tc>
          <w:tcPr>
            <w:tcW w:w="98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NTT DOCOMO, INC.</w:t>
            </w:r>
          </w:p>
        </w:tc>
        <w:tc>
          <w:tcPr>
            <w:tcW w:w="566"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 xml:space="preserve">　</w:t>
            </w:r>
          </w:p>
        </w:tc>
        <w:tc>
          <w:tcPr>
            <w:tcW w:w="424"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11.2.3.1</w:t>
            </w:r>
          </w:p>
        </w:tc>
        <w:tc>
          <w:tcPr>
            <w:tcW w:w="493" w:type="pct"/>
            <w:tcBorders>
              <w:bottom w:val="single" w:sz="4" w:space="0" w:color="auto"/>
            </w:tcBorders>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6" w:history="1">
              <w:r w:rsidR="00CD329C">
                <w:rPr>
                  <w:rStyle w:val="af8"/>
                  <w:rFonts w:ascii="Arial" w:hAnsi="Arial" w:cs="Arial"/>
                  <w:b/>
                  <w:bCs/>
                  <w:sz w:val="16"/>
                  <w:szCs w:val="16"/>
                </w:rPr>
                <w:t>R4-1909087</w:t>
              </w:r>
            </w:hyperlink>
          </w:p>
        </w:tc>
        <w:tc>
          <w:tcPr>
            <w:tcW w:w="190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About MIMO OTA system layouts</w:t>
            </w:r>
          </w:p>
        </w:tc>
        <w:tc>
          <w:tcPr>
            <w:tcW w:w="98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OPPO</w:t>
            </w:r>
          </w:p>
        </w:tc>
        <w:tc>
          <w:tcPr>
            <w:tcW w:w="566"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11.2.3.1</w:t>
            </w:r>
          </w:p>
        </w:tc>
        <w:tc>
          <w:tcPr>
            <w:tcW w:w="493" w:type="pct"/>
            <w:tcBorders>
              <w:bottom w:val="single" w:sz="4" w:space="0" w:color="auto"/>
            </w:tcBorders>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7" w:history="1">
              <w:r w:rsidR="00CD329C">
                <w:rPr>
                  <w:rStyle w:val="af8"/>
                  <w:rFonts w:ascii="Arial" w:hAnsi="Arial" w:cs="Arial"/>
                  <w:b/>
                  <w:bCs/>
                  <w:sz w:val="16"/>
                  <w:szCs w:val="16"/>
                </w:rPr>
                <w:t>R4-1909088</w:t>
              </w:r>
            </w:hyperlink>
          </w:p>
        </w:tc>
        <w:tc>
          <w:tcPr>
            <w:tcW w:w="190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TP to TR 38.827 v1.0.1 on test zone size</w:t>
            </w:r>
          </w:p>
        </w:tc>
        <w:tc>
          <w:tcPr>
            <w:tcW w:w="98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OPPO</w:t>
            </w:r>
          </w:p>
        </w:tc>
        <w:tc>
          <w:tcPr>
            <w:tcW w:w="566"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Endorsement</w:t>
            </w:r>
          </w:p>
        </w:tc>
        <w:tc>
          <w:tcPr>
            <w:tcW w:w="424"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11.2.3.1</w:t>
            </w:r>
          </w:p>
        </w:tc>
        <w:tc>
          <w:tcPr>
            <w:tcW w:w="493" w:type="pct"/>
            <w:tcBorders>
              <w:bottom w:val="single" w:sz="4" w:space="0" w:color="auto"/>
            </w:tcBorders>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8" w:history="1">
              <w:r w:rsidR="00CD329C">
                <w:rPr>
                  <w:rStyle w:val="af8"/>
                  <w:rFonts w:ascii="Arial" w:hAnsi="Arial" w:cs="Arial"/>
                  <w:b/>
                  <w:bCs/>
                  <w:sz w:val="16"/>
                  <w:szCs w:val="16"/>
                </w:rPr>
                <w:t>R4-1909579</w:t>
              </w:r>
            </w:hyperlink>
          </w:p>
        </w:tc>
        <w:tc>
          <w:tcPr>
            <w:tcW w:w="190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Environmental conditions for NR FR1 MIMO OTA</w:t>
            </w:r>
          </w:p>
        </w:tc>
        <w:tc>
          <w:tcPr>
            <w:tcW w:w="98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Qualcomm Incorporated</w:t>
            </w:r>
          </w:p>
        </w:tc>
        <w:tc>
          <w:tcPr>
            <w:tcW w:w="566"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11.2.3.1</w:t>
            </w:r>
          </w:p>
        </w:tc>
        <w:tc>
          <w:tcPr>
            <w:tcW w:w="493" w:type="pct"/>
            <w:tcBorders>
              <w:bottom w:val="single" w:sz="4" w:space="0" w:color="auto"/>
            </w:tcBorders>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CD329C"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CD329C" w:rsidRDefault="005A6150" w:rsidP="00CD329C">
            <w:pPr>
              <w:rPr>
                <w:rFonts w:ascii="Arial" w:hAnsi="Arial" w:cs="Arial"/>
                <w:b/>
                <w:bCs/>
                <w:color w:val="0000FF"/>
                <w:sz w:val="16"/>
                <w:szCs w:val="16"/>
                <w:u w:val="single"/>
              </w:rPr>
            </w:pPr>
            <w:hyperlink r:id="rId19" w:history="1">
              <w:r w:rsidR="00CD329C">
                <w:rPr>
                  <w:rStyle w:val="af8"/>
                  <w:rFonts w:ascii="Arial" w:hAnsi="Arial" w:cs="Arial"/>
                  <w:b/>
                  <w:bCs/>
                  <w:sz w:val="16"/>
                  <w:szCs w:val="16"/>
                </w:rPr>
                <w:t>R4-1909728</w:t>
              </w:r>
            </w:hyperlink>
          </w:p>
        </w:tc>
        <w:tc>
          <w:tcPr>
            <w:tcW w:w="1909" w:type="pct"/>
            <w:tcBorders>
              <w:bottom w:val="single" w:sz="4" w:space="0" w:color="auto"/>
            </w:tcBorders>
            <w:shd w:val="clear" w:color="auto" w:fill="auto"/>
            <w:noWrap/>
          </w:tcPr>
          <w:p w:rsidR="00CD329C" w:rsidRDefault="00CD329C" w:rsidP="00CD329C">
            <w:pPr>
              <w:rPr>
                <w:rFonts w:ascii="Arial" w:hAnsi="Arial" w:cs="Arial"/>
                <w:sz w:val="16"/>
                <w:szCs w:val="16"/>
              </w:rPr>
            </w:pPr>
            <w:r>
              <w:rPr>
                <w:rFonts w:ascii="Arial" w:hAnsi="Arial" w:cs="Arial"/>
                <w:sz w:val="16"/>
                <w:szCs w:val="16"/>
              </w:rPr>
              <w:t>System implementation of FR1 2D MPAC</w:t>
            </w:r>
          </w:p>
        </w:tc>
        <w:tc>
          <w:tcPr>
            <w:tcW w:w="989" w:type="pct"/>
            <w:tcBorders>
              <w:bottom w:val="single" w:sz="4" w:space="0" w:color="auto"/>
            </w:tcBorders>
            <w:shd w:val="clear" w:color="auto" w:fill="auto"/>
            <w:noWrap/>
          </w:tcPr>
          <w:p w:rsidR="00CD329C" w:rsidRDefault="009B7C3E" w:rsidP="00CD329C">
            <w:pPr>
              <w:rPr>
                <w:rFonts w:ascii="Arial" w:hAnsi="Arial" w:cs="Arial"/>
                <w:sz w:val="16"/>
                <w:szCs w:val="16"/>
              </w:rPr>
            </w:pPr>
            <w:r>
              <w:rPr>
                <w:rFonts w:ascii="Arial" w:hAnsi="Arial" w:cs="Arial"/>
                <w:sz w:val="16"/>
                <w:szCs w:val="16"/>
              </w:rPr>
              <w:t>Keysight Technologies UK Ltd</w:t>
            </w:r>
          </w:p>
        </w:tc>
        <w:tc>
          <w:tcPr>
            <w:tcW w:w="566"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CD329C" w:rsidRDefault="00CD329C" w:rsidP="00CD329C">
            <w:pPr>
              <w:rPr>
                <w:rFonts w:ascii="Arial" w:hAnsi="Arial" w:cs="Arial"/>
                <w:sz w:val="16"/>
                <w:szCs w:val="16"/>
              </w:rPr>
            </w:pPr>
            <w:r>
              <w:rPr>
                <w:rFonts w:ascii="Arial" w:hAnsi="Arial" w:cs="Arial"/>
                <w:sz w:val="16"/>
                <w:szCs w:val="16"/>
              </w:rPr>
              <w:t>11.2.3.1</w:t>
            </w:r>
          </w:p>
        </w:tc>
        <w:tc>
          <w:tcPr>
            <w:tcW w:w="493" w:type="pct"/>
            <w:tcBorders>
              <w:bottom w:val="single" w:sz="4" w:space="0" w:color="auto"/>
            </w:tcBorders>
          </w:tcPr>
          <w:p w:rsidR="00CD329C" w:rsidRDefault="00CD329C" w:rsidP="00CD329C">
            <w:pPr>
              <w:rPr>
                <w:rFonts w:ascii="Arial" w:hAnsi="Arial" w:cs="Arial"/>
                <w:b/>
                <w:bCs/>
                <w:sz w:val="16"/>
                <w:szCs w:val="16"/>
                <w:u w:val="single"/>
              </w:rPr>
            </w:pPr>
            <w:r>
              <w:rPr>
                <w:rFonts w:ascii="Arial" w:hAnsi="Arial" w:cs="Arial"/>
                <w:b/>
                <w:bCs/>
                <w:sz w:val="16"/>
                <w:szCs w:val="16"/>
                <w:u w:val="single"/>
              </w:rPr>
              <w:t>available</w:t>
            </w:r>
          </w:p>
        </w:tc>
      </w:tr>
      <w:tr w:rsidR="003A0C47" w:rsidRPr="00900983" w:rsidTr="005864E6">
        <w:trPr>
          <w:trHeight w:val="230"/>
        </w:trPr>
        <w:tc>
          <w:tcPr>
            <w:tcW w:w="619" w:type="pct"/>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hint="eastAsia"/>
                <w:b/>
                <w:bCs/>
                <w:szCs w:val="18"/>
                <w:lang w:val="en-US" w:eastAsia="zh-CN" w:bidi="hi-IN"/>
              </w:rPr>
              <w:t xml:space="preserve">channel </w:t>
            </w:r>
            <w:r>
              <w:rPr>
                <w:rFonts w:ascii="Arial" w:hAnsi="Arial" w:cs="Arial"/>
                <w:b/>
                <w:bCs/>
                <w:szCs w:val="18"/>
                <w:lang w:val="en-US" w:eastAsia="ja-JP" w:bidi="hi-IN"/>
              </w:rPr>
              <w:t xml:space="preserve">models </w:t>
            </w:r>
          </w:p>
        </w:tc>
      </w:tr>
      <w:tr w:rsidR="003A0C47" w:rsidRPr="00900983" w:rsidTr="005864E6">
        <w:trPr>
          <w:trHeight w:val="806"/>
        </w:trPr>
        <w:tc>
          <w:tcPr>
            <w:tcW w:w="619" w:type="pct"/>
            <w:shd w:val="clear" w:color="auto" w:fill="auto"/>
            <w:noWrap/>
            <w:vAlign w:val="center"/>
          </w:tcPr>
          <w:p w:rsidR="003A0C47" w:rsidRDefault="00CD329C" w:rsidP="00900307">
            <w:pPr>
              <w:spacing w:before="60" w:after="60"/>
              <w:rPr>
                <w:rFonts w:ascii="Arial" w:hAnsi="Arial" w:cs="Arial"/>
                <w:sz w:val="16"/>
                <w:szCs w:val="16"/>
              </w:rPr>
            </w:pPr>
            <w:r w:rsidRPr="00CD329C">
              <w:rPr>
                <w:rFonts w:ascii="Arial" w:hAnsi="Arial" w:cs="Arial"/>
                <w:sz w:val="16"/>
                <w:szCs w:val="16"/>
              </w:rPr>
              <w:t>MediaTek Beijing Inc</w:t>
            </w:r>
          </w:p>
          <w:p w:rsidR="003A0C47" w:rsidRPr="00900983" w:rsidRDefault="005A6150" w:rsidP="00900307">
            <w:pPr>
              <w:spacing w:before="60" w:after="60"/>
              <w:rPr>
                <w:rFonts w:ascii="Arial" w:hAnsi="Arial" w:cs="Arial"/>
                <w:szCs w:val="18"/>
                <w:lang w:val="en-US" w:eastAsia="ja-JP" w:bidi="hi-IN"/>
              </w:rPr>
            </w:pPr>
            <w:hyperlink r:id="rId20" w:history="1">
              <w:r w:rsidR="00CD329C">
                <w:rPr>
                  <w:rStyle w:val="af8"/>
                  <w:rFonts w:ascii="Arial" w:hAnsi="Arial" w:cs="Arial"/>
                  <w:b/>
                  <w:bCs/>
                  <w:sz w:val="16"/>
                  <w:szCs w:val="16"/>
                </w:rPr>
                <w:t>R4-1907991</w:t>
              </w:r>
            </w:hyperlink>
          </w:p>
        </w:tc>
        <w:tc>
          <w:tcPr>
            <w:tcW w:w="4381" w:type="pct"/>
            <w:gridSpan w:val="5"/>
            <w:shd w:val="clear" w:color="auto" w:fill="auto"/>
            <w:noWrap/>
            <w:vAlign w:val="center"/>
          </w:tcPr>
          <w:p w:rsidR="00CD329C" w:rsidRDefault="00CD329C" w:rsidP="00CD329C">
            <w:pPr>
              <w:rPr>
                <w:rFonts w:ascii="Arial" w:hAnsi="Arial" w:cs="Arial"/>
                <w:i/>
                <w:lang w:eastAsia="ja-JP"/>
              </w:rPr>
            </w:pPr>
            <w:r w:rsidRPr="00AB0641">
              <w:rPr>
                <w:rFonts w:ascii="Arial" w:hAnsi="Arial" w:cs="Arial"/>
                <w:b/>
                <w:i/>
                <w:color w:val="0D0D0D"/>
                <w:lang w:eastAsia="ja-JP"/>
              </w:rPr>
              <w:t>Observation1:</w:t>
            </w:r>
            <w:r w:rsidRPr="00AB0641">
              <w:rPr>
                <w:rFonts w:ascii="Arial" w:hAnsi="Arial" w:cs="Arial"/>
                <w:lang w:eastAsia="ja-JP"/>
              </w:rPr>
              <w:t xml:space="preserve"> </w:t>
            </w:r>
            <w:r w:rsidRPr="00AB0641">
              <w:rPr>
                <w:rFonts w:ascii="Arial" w:hAnsi="Arial" w:cs="Arial"/>
                <w:i/>
                <w:lang w:eastAsia="ja-JP"/>
              </w:rPr>
              <w:t xml:space="preserve">3GPP </w:t>
            </w:r>
            <w:r w:rsidRPr="00AB0641">
              <w:rPr>
                <w:rFonts w:ascii="Arial" w:hAnsi="Arial" w:cs="Arial" w:hint="eastAsia"/>
                <w:i/>
                <w:lang w:eastAsia="ja-JP"/>
              </w:rPr>
              <w:t xml:space="preserve">defines </w:t>
            </w:r>
            <w:r w:rsidRPr="00AB0641">
              <w:rPr>
                <w:rFonts w:ascii="Arial" w:hAnsi="Arial" w:cs="Arial"/>
                <w:i/>
                <w:lang w:eastAsia="ja-JP"/>
              </w:rPr>
              <w:t>“UE noise-limited” for LTE</w:t>
            </w:r>
            <w:r w:rsidRPr="00AB0641">
              <w:rPr>
                <w:rFonts w:ascii="Arial" w:hAnsi="Arial" w:cs="Arial" w:hint="eastAsia"/>
                <w:i/>
                <w:lang w:eastAsia="ja-JP"/>
              </w:rPr>
              <w:t xml:space="preserve"> MIMO OTA</w:t>
            </w:r>
            <w:r w:rsidRPr="00AB0641">
              <w:rPr>
                <w:rFonts w:ascii="Arial" w:hAnsi="Arial" w:cs="Arial"/>
                <w:i/>
                <w:lang w:eastAsia="ja-JP"/>
              </w:rPr>
              <w:t xml:space="preserve">, and </w:t>
            </w:r>
            <w:r w:rsidRPr="00AB0641">
              <w:rPr>
                <w:rFonts w:ascii="Arial" w:hAnsi="Arial" w:cs="Arial" w:hint="eastAsia"/>
                <w:i/>
                <w:lang w:eastAsia="ja-JP"/>
              </w:rPr>
              <w:t>defines</w:t>
            </w:r>
            <w:r w:rsidRPr="00AB0641">
              <w:rPr>
                <w:rFonts w:ascii="Arial" w:hAnsi="Arial" w:cs="Arial"/>
                <w:i/>
                <w:lang w:eastAsia="ja-JP"/>
              </w:rPr>
              <w:t xml:space="preserve"> “UE noise-limited” as baseline for NR FR2</w:t>
            </w:r>
          </w:p>
          <w:p w:rsidR="00CD329C" w:rsidRPr="00AB0641" w:rsidRDefault="00CD329C" w:rsidP="00CD329C">
            <w:pPr>
              <w:rPr>
                <w:rFonts w:ascii="Arial" w:hAnsi="Arial" w:cs="Arial"/>
                <w:i/>
                <w:lang w:eastAsia="ja-JP"/>
              </w:rPr>
            </w:pPr>
            <w:r w:rsidRPr="00AB0641">
              <w:rPr>
                <w:rFonts w:ascii="Arial" w:hAnsi="Arial" w:cs="Arial"/>
                <w:b/>
                <w:i/>
                <w:color w:val="0D0D0D"/>
                <w:lang w:eastAsia="ja-JP"/>
              </w:rPr>
              <w:t>Observation</w:t>
            </w:r>
            <w:r w:rsidRPr="00AB0641">
              <w:rPr>
                <w:rFonts w:ascii="Arial" w:hAnsi="Arial" w:cs="Arial" w:hint="eastAsia"/>
                <w:b/>
                <w:i/>
                <w:color w:val="0D0D0D"/>
                <w:lang w:eastAsia="ja-JP"/>
              </w:rPr>
              <w:t>2</w:t>
            </w:r>
            <w:r w:rsidRPr="00AB0641">
              <w:rPr>
                <w:rFonts w:ascii="Arial" w:hAnsi="Arial" w:cs="Arial"/>
                <w:b/>
                <w:i/>
                <w:color w:val="0D0D0D"/>
                <w:lang w:eastAsia="ja-JP"/>
              </w:rPr>
              <w:t>:</w:t>
            </w:r>
            <w:r w:rsidRPr="00AB0641">
              <w:rPr>
                <w:rFonts w:ascii="Arial" w:hAnsi="Arial" w:cs="Arial"/>
                <w:i/>
                <w:lang w:eastAsia="ja-JP"/>
              </w:rPr>
              <w:t xml:space="preserve"> </w:t>
            </w:r>
            <w:r w:rsidRPr="00AB0641">
              <w:rPr>
                <w:rFonts w:ascii="Arial" w:hAnsi="Arial" w:cs="Arial" w:hint="eastAsia"/>
                <w:i/>
                <w:lang w:eastAsia="ja-JP"/>
              </w:rPr>
              <w:t xml:space="preserve">UE </w:t>
            </w:r>
            <w:r w:rsidRPr="00AB0641">
              <w:rPr>
                <w:rFonts w:ascii="Arial" w:hAnsi="Arial" w:cs="Arial"/>
                <w:i/>
                <w:lang w:eastAsia="ja-JP"/>
              </w:rPr>
              <w:t xml:space="preserve">antenna and RF front-end are generally cross-RATs design. </w:t>
            </w:r>
          </w:p>
          <w:p w:rsidR="00CD329C" w:rsidRPr="00335456" w:rsidRDefault="00CD329C" w:rsidP="00CD329C">
            <w:pPr>
              <w:rPr>
                <w:rFonts w:ascii="Arial" w:hAnsi="Arial" w:cs="Arial"/>
                <w:i/>
                <w:lang w:eastAsia="ja-JP"/>
              </w:rPr>
            </w:pPr>
            <w:r w:rsidRPr="00AB0641">
              <w:rPr>
                <w:rFonts w:ascii="Arial" w:hAnsi="Arial" w:cs="Arial"/>
                <w:b/>
                <w:i/>
                <w:color w:val="0D0D0D"/>
                <w:lang w:eastAsia="ja-JP"/>
              </w:rPr>
              <w:t>Observation</w:t>
            </w:r>
            <w:r>
              <w:rPr>
                <w:rFonts w:ascii="Arial" w:hAnsi="Arial" w:cs="Arial" w:hint="eastAsia"/>
                <w:b/>
                <w:i/>
                <w:color w:val="0D0D0D"/>
                <w:lang w:eastAsia="ja-JP"/>
              </w:rPr>
              <w:t>3</w:t>
            </w:r>
            <w:r w:rsidRPr="00AB0641">
              <w:rPr>
                <w:rFonts w:ascii="Arial" w:hAnsi="Arial" w:cs="Arial"/>
                <w:b/>
                <w:i/>
                <w:color w:val="0D0D0D"/>
                <w:lang w:eastAsia="ja-JP"/>
              </w:rPr>
              <w:t>:</w:t>
            </w:r>
            <w:r w:rsidRPr="00AB0641">
              <w:rPr>
                <w:rFonts w:ascii="Arial" w:hAnsi="Arial" w:cs="Arial"/>
                <w:lang w:eastAsia="ja-JP"/>
              </w:rPr>
              <w:t xml:space="preserve"> </w:t>
            </w:r>
            <w:r w:rsidRPr="00335456">
              <w:rPr>
                <w:rFonts w:ascii="Arial" w:hAnsi="Arial" w:cs="Arial" w:hint="eastAsia"/>
                <w:i/>
                <w:lang w:eastAsia="ja-JP"/>
              </w:rPr>
              <w:t xml:space="preserve">UE </w:t>
            </w:r>
            <w:r w:rsidRPr="00335456">
              <w:rPr>
                <w:rFonts w:ascii="Arial" w:hAnsi="Arial" w:cs="Arial"/>
                <w:i/>
                <w:lang w:eastAsia="ja-JP"/>
              </w:rPr>
              <w:t xml:space="preserve">noise-limited” condition can present more comprehensive </w:t>
            </w:r>
            <w:r w:rsidRPr="00335456">
              <w:rPr>
                <w:rFonts w:ascii="Arial" w:hAnsi="Arial" w:cs="Arial" w:hint="eastAsia"/>
                <w:i/>
                <w:lang w:eastAsia="ja-JP"/>
              </w:rPr>
              <w:t xml:space="preserve">UE </w:t>
            </w:r>
            <w:r w:rsidRPr="00335456">
              <w:rPr>
                <w:rFonts w:ascii="Arial" w:hAnsi="Arial" w:cs="Arial"/>
                <w:i/>
                <w:lang w:eastAsia="ja-JP"/>
              </w:rPr>
              <w:t>performance.</w:t>
            </w:r>
          </w:p>
          <w:p w:rsidR="00CD329C" w:rsidRPr="00335456" w:rsidRDefault="00CD329C" w:rsidP="00CD329C">
            <w:pPr>
              <w:rPr>
                <w:rFonts w:ascii="Arial" w:hAnsi="Arial" w:cs="Arial"/>
                <w:i/>
                <w:lang w:eastAsia="ja-JP"/>
              </w:rPr>
            </w:pPr>
            <w:r w:rsidRPr="00AB0641">
              <w:rPr>
                <w:rFonts w:ascii="Arial" w:hAnsi="Arial" w:cs="Arial"/>
                <w:b/>
                <w:i/>
                <w:color w:val="0D0D0D"/>
                <w:lang w:eastAsia="ja-JP"/>
              </w:rPr>
              <w:t>Observation</w:t>
            </w:r>
            <w:r>
              <w:rPr>
                <w:rFonts w:ascii="Arial" w:hAnsi="Arial" w:cs="Arial"/>
                <w:b/>
                <w:i/>
                <w:color w:val="0D0D0D"/>
                <w:lang w:eastAsia="ja-JP"/>
              </w:rPr>
              <w:t>4</w:t>
            </w:r>
            <w:r w:rsidRPr="00AB0641">
              <w:rPr>
                <w:rFonts w:ascii="Arial" w:hAnsi="Arial" w:cs="Arial"/>
                <w:b/>
                <w:i/>
                <w:color w:val="0D0D0D"/>
                <w:lang w:eastAsia="ja-JP"/>
              </w:rPr>
              <w:t>:</w:t>
            </w:r>
            <w:r w:rsidRPr="00AB0641">
              <w:rPr>
                <w:rFonts w:ascii="Arial" w:hAnsi="Arial" w:cs="Arial"/>
                <w:lang w:eastAsia="ja-JP"/>
              </w:rPr>
              <w:t xml:space="preserve"> </w:t>
            </w:r>
            <w:r w:rsidRPr="00335456">
              <w:rPr>
                <w:rFonts w:ascii="Arial" w:hAnsi="Arial" w:cs="Arial"/>
                <w:i/>
                <w:lang w:eastAsia="ja-JP"/>
              </w:rPr>
              <w:t>If “</w:t>
            </w:r>
            <w:r w:rsidRPr="00335456">
              <w:rPr>
                <w:rFonts w:ascii="Arial" w:hAnsi="Arial" w:cs="Arial" w:hint="eastAsia"/>
                <w:i/>
                <w:lang w:eastAsia="ja-JP"/>
              </w:rPr>
              <w:t xml:space="preserve">UE </w:t>
            </w:r>
            <w:r w:rsidRPr="00335456">
              <w:rPr>
                <w:rFonts w:ascii="Arial" w:hAnsi="Arial" w:cs="Arial"/>
                <w:i/>
                <w:lang w:eastAsia="ja-JP"/>
              </w:rPr>
              <w:t xml:space="preserve">noise-limited” condition is </w:t>
            </w:r>
            <w:r>
              <w:rPr>
                <w:rFonts w:ascii="Arial" w:hAnsi="Arial" w:cs="Arial"/>
                <w:i/>
                <w:lang w:eastAsia="ja-JP"/>
              </w:rPr>
              <w:t>selected</w:t>
            </w:r>
            <w:r w:rsidRPr="00335456">
              <w:rPr>
                <w:rFonts w:ascii="Arial" w:hAnsi="Arial" w:cs="Arial"/>
                <w:i/>
                <w:lang w:eastAsia="ja-JP"/>
              </w:rPr>
              <w:t xml:space="preserve"> and MIMO OTA is must in the future, it has larger chance to keep same UE test coverage but less OTA test time.</w:t>
            </w:r>
          </w:p>
          <w:p w:rsidR="003A0C47" w:rsidRPr="00DC6A27" w:rsidRDefault="00CD329C" w:rsidP="00CD329C">
            <w:pPr>
              <w:jc w:val="both"/>
              <w:rPr>
                <w:b/>
              </w:rPr>
            </w:pPr>
            <w:r w:rsidRPr="00335456">
              <w:rPr>
                <w:rFonts w:ascii="Arial" w:hAnsi="Arial" w:cs="Arial"/>
                <w:b/>
                <w:i/>
                <w:color w:val="0D0D0D"/>
                <w:lang w:eastAsia="ja-JP"/>
              </w:rPr>
              <w:t>Proposal</w:t>
            </w:r>
            <w:r w:rsidRPr="00335456">
              <w:rPr>
                <w:rFonts w:ascii="Arial" w:hAnsi="Arial" w:cs="Arial"/>
                <w:i/>
                <w:color w:val="0D0D0D"/>
                <w:lang w:eastAsia="ja-JP"/>
              </w:rPr>
              <w:t xml:space="preserve">: </w:t>
            </w:r>
            <w:r w:rsidRPr="00335456">
              <w:rPr>
                <w:rFonts w:ascii="Arial" w:eastAsia="PMingLiU" w:hAnsi="Arial" w:cs="Arial"/>
                <w:i/>
                <w:color w:val="0D0D0D"/>
              </w:rPr>
              <w:t>Select UE noise-limited environmental condition for FR1 NR MIMO OTA</w:t>
            </w:r>
          </w:p>
        </w:tc>
      </w:tr>
      <w:tr w:rsidR="003A0C47" w:rsidRPr="00900983" w:rsidTr="005864E6">
        <w:trPr>
          <w:trHeight w:val="806"/>
        </w:trPr>
        <w:tc>
          <w:tcPr>
            <w:tcW w:w="619" w:type="pct"/>
            <w:shd w:val="clear" w:color="auto" w:fill="auto"/>
            <w:noWrap/>
            <w:vAlign w:val="center"/>
          </w:tcPr>
          <w:p w:rsidR="003A0C47" w:rsidRDefault="00CD329C" w:rsidP="00900307">
            <w:pPr>
              <w:spacing w:before="60" w:after="60"/>
              <w:rPr>
                <w:rFonts w:ascii="Arial" w:hAnsi="Arial" w:cs="Arial"/>
                <w:sz w:val="16"/>
                <w:szCs w:val="16"/>
              </w:rPr>
            </w:pPr>
            <w:r w:rsidRPr="00CD329C">
              <w:rPr>
                <w:rFonts w:ascii="Arial" w:hAnsi="Arial" w:cs="Arial"/>
                <w:sz w:val="16"/>
                <w:szCs w:val="16"/>
              </w:rPr>
              <w:t>Apple Inc.</w:t>
            </w:r>
          </w:p>
          <w:p w:rsidR="003A0C47" w:rsidRDefault="005A6150" w:rsidP="00900307">
            <w:pPr>
              <w:spacing w:before="60" w:after="60"/>
              <w:rPr>
                <w:rFonts w:ascii="Arial" w:hAnsi="Arial" w:cs="Arial"/>
                <w:sz w:val="16"/>
                <w:szCs w:val="16"/>
              </w:rPr>
            </w:pPr>
            <w:hyperlink r:id="rId21" w:history="1">
              <w:r w:rsidR="00CD329C">
                <w:rPr>
                  <w:rStyle w:val="af8"/>
                  <w:rFonts w:ascii="Arial" w:hAnsi="Arial" w:cs="Arial"/>
                  <w:b/>
                  <w:bCs/>
                  <w:sz w:val="16"/>
                  <w:szCs w:val="16"/>
                </w:rPr>
                <w:t>R4-1908019</w:t>
              </w:r>
            </w:hyperlink>
          </w:p>
        </w:tc>
        <w:tc>
          <w:tcPr>
            <w:tcW w:w="4381" w:type="pct"/>
            <w:gridSpan w:val="5"/>
            <w:shd w:val="clear" w:color="auto" w:fill="auto"/>
            <w:noWrap/>
            <w:vAlign w:val="center"/>
          </w:tcPr>
          <w:p w:rsidR="00CD329C" w:rsidRDefault="00CD329C" w:rsidP="00CD329C">
            <w:pPr>
              <w:pStyle w:val="p1"/>
              <w:rPr>
                <w:rStyle w:val="apple-converted-space"/>
                <w:rFonts w:ascii="Times New Roman" w:hAnsi="Times New Roman"/>
                <w:sz w:val="24"/>
                <w:szCs w:val="24"/>
              </w:rPr>
            </w:pPr>
            <w:r w:rsidRPr="00CD329C">
              <w:rPr>
                <w:rFonts w:ascii="Times New Roman" w:eastAsia="宋体" w:hAnsi="Times New Roman"/>
                <w:b/>
                <w:sz w:val="20"/>
                <w:szCs w:val="20"/>
                <w:lang w:val="en-GB"/>
              </w:rPr>
              <w:t>Proposal 1</w:t>
            </w:r>
            <w:r w:rsidRPr="00CD329C">
              <w:rPr>
                <w:rFonts w:ascii="Times New Roman" w:eastAsia="宋体" w:hAnsi="Times New Roman"/>
                <w:sz w:val="20"/>
                <w:szCs w:val="20"/>
                <w:lang w:val="en-GB"/>
              </w:rPr>
              <w:t>: Companies are encouraged to provide measured data for the next meeting to help determine the best environment test conditions to evaluate MIMO performance of UEs, including design factors such as antenna envelope correlation, MIMO conditioning, and MIMO decoder performance.</w:t>
            </w:r>
            <w:r w:rsidRPr="00CD329C">
              <w:rPr>
                <w:rFonts w:eastAsia="宋体"/>
                <w:sz w:val="20"/>
                <w:szCs w:val="20"/>
                <w:lang w:val="en-GB"/>
              </w:rPr>
              <w:t> </w:t>
            </w:r>
          </w:p>
          <w:p w:rsidR="00952D3E" w:rsidRPr="00DC6A27" w:rsidRDefault="00CD329C" w:rsidP="00CD329C">
            <w:pPr>
              <w:rPr>
                <w:rFonts w:eastAsia="Batang"/>
              </w:rPr>
            </w:pPr>
            <w:r w:rsidRPr="00C43343">
              <w:rPr>
                <w:b/>
              </w:rPr>
              <w:t xml:space="preserve">Proposal </w:t>
            </w:r>
            <w:r>
              <w:rPr>
                <w:b/>
              </w:rPr>
              <w:t>2</w:t>
            </w:r>
            <w:r>
              <w:t>:  Based on the technical analysis of the merits of an SNR controlled test environment in LTE MIMO OTA, practical experience with MIMO performance evaluation, and a strong desire to harmonize the conformance certification ecosystem for FR1 MIMO OTA, it is proposed to adopt the SNR control method as the testing condition applicable to the FR1 MIMO OTA test setup.</w:t>
            </w:r>
          </w:p>
        </w:tc>
      </w:tr>
      <w:tr w:rsidR="003A0C47" w:rsidRPr="00900983" w:rsidTr="005864E6">
        <w:trPr>
          <w:trHeight w:val="806"/>
        </w:trPr>
        <w:tc>
          <w:tcPr>
            <w:tcW w:w="619" w:type="pct"/>
            <w:shd w:val="clear" w:color="auto" w:fill="auto"/>
            <w:noWrap/>
            <w:vAlign w:val="center"/>
          </w:tcPr>
          <w:p w:rsidR="003A0C47" w:rsidRDefault="009B7C3E" w:rsidP="00900307">
            <w:pPr>
              <w:spacing w:before="60" w:after="60"/>
              <w:rPr>
                <w:rFonts w:ascii="Arial" w:hAnsi="Arial" w:cs="Arial"/>
                <w:sz w:val="16"/>
                <w:szCs w:val="16"/>
              </w:rPr>
            </w:pPr>
            <w:r w:rsidRPr="009B7C3E">
              <w:rPr>
                <w:rFonts w:ascii="Arial" w:hAnsi="Arial" w:cs="Arial"/>
                <w:sz w:val="16"/>
                <w:szCs w:val="16"/>
              </w:rPr>
              <w:lastRenderedPageBreak/>
              <w:t>vivo</w:t>
            </w:r>
          </w:p>
          <w:p w:rsidR="003A0C47" w:rsidRDefault="005A6150" w:rsidP="00900307">
            <w:pPr>
              <w:spacing w:before="60" w:after="60"/>
              <w:rPr>
                <w:rFonts w:ascii="Arial" w:hAnsi="Arial" w:cs="Arial"/>
                <w:sz w:val="16"/>
                <w:szCs w:val="16"/>
              </w:rPr>
            </w:pPr>
            <w:hyperlink r:id="rId22" w:history="1">
              <w:r w:rsidR="009B7C3E">
                <w:rPr>
                  <w:rStyle w:val="af8"/>
                  <w:rFonts w:ascii="Arial" w:hAnsi="Arial" w:cs="Arial"/>
                  <w:b/>
                  <w:bCs/>
                  <w:sz w:val="16"/>
                  <w:szCs w:val="16"/>
                </w:rPr>
                <w:t>R4-1908421</w:t>
              </w:r>
            </w:hyperlink>
          </w:p>
        </w:tc>
        <w:tc>
          <w:tcPr>
            <w:tcW w:w="4381" w:type="pct"/>
            <w:gridSpan w:val="5"/>
            <w:shd w:val="clear" w:color="auto" w:fill="auto"/>
            <w:noWrap/>
            <w:vAlign w:val="center"/>
          </w:tcPr>
          <w:p w:rsidR="009B7C3E" w:rsidRPr="00EC29AF" w:rsidRDefault="009B7C3E" w:rsidP="009B7C3E">
            <w:pPr>
              <w:rPr>
                <w:b/>
                <w:sz w:val="21"/>
                <w:szCs w:val="21"/>
                <w:lang w:eastAsia="zh-CN"/>
              </w:rPr>
            </w:pPr>
            <w:r w:rsidRPr="00EC29AF">
              <w:rPr>
                <w:rFonts w:hint="eastAsia"/>
                <w:b/>
                <w:sz w:val="21"/>
                <w:szCs w:val="21"/>
                <w:lang w:eastAsia="zh-CN"/>
              </w:rPr>
              <w:t xml:space="preserve">Proposal </w:t>
            </w:r>
            <w:r w:rsidRPr="00EC29AF">
              <w:rPr>
                <w:b/>
                <w:sz w:val="21"/>
                <w:szCs w:val="21"/>
                <w:lang w:eastAsia="zh-CN"/>
              </w:rPr>
              <w:t xml:space="preserve">1: adopt </w:t>
            </w:r>
            <w:r w:rsidRPr="00EC29AF">
              <w:rPr>
                <w:b/>
                <w:sz w:val="21"/>
                <w:szCs w:val="21"/>
              </w:rPr>
              <w:t xml:space="preserve">16 </w:t>
            </w:r>
            <w:r w:rsidRPr="00EC29AF">
              <w:rPr>
                <w:b/>
                <w:sz w:val="21"/>
                <w:szCs w:val="21"/>
                <w:lang w:eastAsia="zh-CN"/>
              </w:rPr>
              <w:t>probes ring for NR FR1 MPAC system.</w:t>
            </w:r>
          </w:p>
          <w:p w:rsidR="003A0C47" w:rsidRPr="00EF12FA" w:rsidRDefault="009B7C3E" w:rsidP="009B7C3E">
            <w:pPr>
              <w:jc w:val="both"/>
            </w:pPr>
            <w:r w:rsidRPr="00EC29AF">
              <w:rPr>
                <w:b/>
                <w:sz w:val="21"/>
                <w:szCs w:val="21"/>
                <w:lang w:eastAsia="zh-CN"/>
              </w:rPr>
              <w:t xml:space="preserve">Proposal 2: study how to deal with </w:t>
            </w:r>
            <w:r>
              <w:rPr>
                <w:b/>
                <w:sz w:val="21"/>
                <w:szCs w:val="21"/>
                <w:lang w:eastAsia="zh-CN"/>
              </w:rPr>
              <w:t>the cases</w:t>
            </w:r>
            <w:r w:rsidRPr="00EC29AF">
              <w:rPr>
                <w:b/>
                <w:sz w:val="21"/>
                <w:szCs w:val="21"/>
                <w:lang w:eastAsia="zh-CN"/>
              </w:rPr>
              <w:t xml:space="preserve"> </w:t>
            </w:r>
            <w:r>
              <w:rPr>
                <w:b/>
                <w:sz w:val="21"/>
                <w:szCs w:val="21"/>
                <w:lang w:eastAsia="zh-CN"/>
              </w:rPr>
              <w:t xml:space="preserve">where </w:t>
            </w:r>
            <w:r w:rsidRPr="00EC29AF">
              <w:rPr>
                <w:b/>
                <w:sz w:val="21"/>
                <w:szCs w:val="21"/>
                <w:lang w:eastAsia="zh-CN"/>
              </w:rPr>
              <w:t>rms spatial correlation error</w:t>
            </w:r>
            <w:r>
              <w:rPr>
                <w:b/>
                <w:sz w:val="21"/>
                <w:szCs w:val="21"/>
                <w:lang w:eastAsia="zh-CN"/>
              </w:rPr>
              <w:t xml:space="preserve"> is relatively </w:t>
            </w:r>
            <w:r w:rsidRPr="00EC29AF">
              <w:rPr>
                <w:b/>
                <w:sz w:val="21"/>
                <w:szCs w:val="21"/>
                <w:lang w:eastAsia="zh-CN"/>
              </w:rPr>
              <w:t>large</w:t>
            </w:r>
            <w:r>
              <w:rPr>
                <w:b/>
                <w:sz w:val="21"/>
                <w:szCs w:val="21"/>
                <w:lang w:eastAsia="zh-CN"/>
              </w:rPr>
              <w:t xml:space="preserve"> e.g. </w:t>
            </w:r>
            <w:r w:rsidRPr="00EC29AF">
              <w:rPr>
                <w:b/>
                <w:sz w:val="21"/>
                <w:szCs w:val="21"/>
                <w:lang w:eastAsia="zh-CN"/>
              </w:rPr>
              <w:t xml:space="preserve">7.125GHz CDL-A </w:t>
            </w:r>
            <w:r w:rsidRPr="00EC29AF">
              <w:rPr>
                <w:rFonts w:hint="eastAsia"/>
                <w:b/>
                <w:sz w:val="21"/>
                <w:szCs w:val="21"/>
                <w:lang w:eastAsia="zh-CN"/>
              </w:rPr>
              <w:t>(</w:t>
            </w:r>
            <w:r w:rsidRPr="00EC29AF">
              <w:rPr>
                <w:b/>
                <w:sz w:val="21"/>
                <w:szCs w:val="21"/>
                <w:lang w:eastAsia="zh-CN"/>
              </w:rPr>
              <w:t>UMi</w:t>
            </w:r>
            <w:r w:rsidRPr="00EC29AF">
              <w:rPr>
                <w:rFonts w:hint="eastAsia"/>
                <w:b/>
                <w:sz w:val="21"/>
                <w:szCs w:val="21"/>
                <w:lang w:eastAsia="zh-CN"/>
              </w:rPr>
              <w:t>)</w:t>
            </w:r>
            <w:r w:rsidRPr="00EC29AF">
              <w:rPr>
                <w:b/>
                <w:sz w:val="21"/>
                <w:szCs w:val="21"/>
                <w:lang w:eastAsia="zh-CN"/>
              </w:rPr>
              <w:t xml:space="preserve">.  Possible </w:t>
            </w:r>
            <w:r>
              <w:rPr>
                <w:b/>
                <w:sz w:val="21"/>
                <w:szCs w:val="21"/>
                <w:lang w:eastAsia="zh-CN"/>
              </w:rPr>
              <w:t>solutions include:</w:t>
            </w:r>
            <w:r w:rsidRPr="00EC29AF">
              <w:rPr>
                <w:b/>
                <w:sz w:val="21"/>
                <w:szCs w:val="21"/>
                <w:lang w:eastAsia="zh-CN"/>
              </w:rPr>
              <w:t xml:space="preserve"> accept lager error for those cases, simplify channel model etc.</w:t>
            </w:r>
          </w:p>
        </w:tc>
      </w:tr>
      <w:tr w:rsidR="003A0C47" w:rsidRPr="00900983" w:rsidTr="005864E6">
        <w:trPr>
          <w:trHeight w:val="806"/>
        </w:trPr>
        <w:tc>
          <w:tcPr>
            <w:tcW w:w="619" w:type="pct"/>
            <w:shd w:val="clear" w:color="auto" w:fill="auto"/>
            <w:noWrap/>
            <w:vAlign w:val="center"/>
          </w:tcPr>
          <w:p w:rsidR="003A0C47" w:rsidRDefault="009B7C3E" w:rsidP="00900307">
            <w:pPr>
              <w:spacing w:before="60" w:after="60"/>
              <w:rPr>
                <w:rFonts w:ascii="Arial" w:hAnsi="Arial" w:cs="Arial"/>
                <w:sz w:val="16"/>
                <w:szCs w:val="16"/>
              </w:rPr>
            </w:pPr>
            <w:r w:rsidRPr="009B7C3E">
              <w:rPr>
                <w:rFonts w:ascii="Arial" w:hAnsi="Arial" w:cs="Arial"/>
                <w:sz w:val="16"/>
                <w:szCs w:val="16"/>
              </w:rPr>
              <w:t>NTT DOCOMO, INC</w:t>
            </w:r>
          </w:p>
          <w:p w:rsidR="003A0C47" w:rsidRDefault="005A6150" w:rsidP="00900307">
            <w:pPr>
              <w:spacing w:before="60" w:after="60"/>
              <w:rPr>
                <w:rFonts w:ascii="Arial" w:hAnsi="Arial" w:cs="Arial"/>
                <w:sz w:val="16"/>
                <w:szCs w:val="16"/>
              </w:rPr>
            </w:pPr>
            <w:hyperlink r:id="rId23" w:history="1">
              <w:r w:rsidR="009B7C3E">
                <w:rPr>
                  <w:rStyle w:val="af8"/>
                  <w:rFonts w:ascii="Arial" w:hAnsi="Arial" w:cs="Arial"/>
                  <w:b/>
                  <w:bCs/>
                  <w:sz w:val="16"/>
                  <w:szCs w:val="16"/>
                </w:rPr>
                <w:t>R4-1908870</w:t>
              </w:r>
            </w:hyperlink>
          </w:p>
        </w:tc>
        <w:tc>
          <w:tcPr>
            <w:tcW w:w="4381" w:type="pct"/>
            <w:gridSpan w:val="5"/>
            <w:shd w:val="clear" w:color="auto" w:fill="auto"/>
            <w:noWrap/>
            <w:vAlign w:val="center"/>
          </w:tcPr>
          <w:p w:rsidR="003A0C47" w:rsidRPr="00EF12FA" w:rsidRDefault="009B7C3E" w:rsidP="00EF12FA">
            <w:pPr>
              <w:rPr>
                <w:b/>
              </w:rPr>
            </w:pPr>
            <w:r w:rsidRPr="000C79EE">
              <w:rPr>
                <w:rFonts w:eastAsia="Batang"/>
                <w:b/>
                <w:i/>
              </w:rPr>
              <w:t xml:space="preserve">Proposal : </w:t>
            </w:r>
            <w:r>
              <w:rPr>
                <w:rFonts w:eastAsia="Batang"/>
                <w:b/>
                <w:i/>
              </w:rPr>
              <w:t>Considering the comprehensive MIMO performance including the antenna gain, the UE noise-limited condition should be used in NR MIMO OTA in FR1.</w:t>
            </w:r>
          </w:p>
        </w:tc>
      </w:tr>
      <w:tr w:rsidR="009B7C3E" w:rsidRPr="00900983" w:rsidTr="005864E6">
        <w:trPr>
          <w:trHeight w:val="806"/>
        </w:trPr>
        <w:tc>
          <w:tcPr>
            <w:tcW w:w="619" w:type="pct"/>
            <w:shd w:val="clear" w:color="auto" w:fill="auto"/>
            <w:noWrap/>
            <w:vAlign w:val="center"/>
          </w:tcPr>
          <w:p w:rsidR="009B7C3E" w:rsidRDefault="009B7C3E" w:rsidP="00900307">
            <w:pPr>
              <w:spacing w:before="60" w:after="60"/>
              <w:rPr>
                <w:rFonts w:ascii="Arial" w:hAnsi="Arial" w:cs="Arial"/>
                <w:sz w:val="16"/>
                <w:szCs w:val="16"/>
              </w:rPr>
            </w:pPr>
            <w:r>
              <w:rPr>
                <w:rFonts w:ascii="Arial" w:hAnsi="Arial" w:cs="Arial"/>
                <w:sz w:val="16"/>
                <w:szCs w:val="16"/>
              </w:rPr>
              <w:t>OPPO</w:t>
            </w:r>
          </w:p>
          <w:p w:rsidR="009B7C3E" w:rsidRPr="009B7C3E" w:rsidRDefault="005A6150" w:rsidP="00900307">
            <w:pPr>
              <w:spacing w:before="60" w:after="60"/>
              <w:rPr>
                <w:rFonts w:ascii="Arial" w:hAnsi="Arial" w:cs="Arial"/>
                <w:sz w:val="16"/>
                <w:szCs w:val="16"/>
              </w:rPr>
            </w:pPr>
            <w:hyperlink r:id="rId24" w:history="1">
              <w:r w:rsidR="009B7C3E">
                <w:rPr>
                  <w:rStyle w:val="af8"/>
                  <w:rFonts w:ascii="Arial" w:hAnsi="Arial" w:cs="Arial"/>
                  <w:b/>
                  <w:bCs/>
                  <w:sz w:val="16"/>
                  <w:szCs w:val="16"/>
                </w:rPr>
                <w:t>R4-1909087</w:t>
              </w:r>
            </w:hyperlink>
          </w:p>
        </w:tc>
        <w:tc>
          <w:tcPr>
            <w:tcW w:w="4381" w:type="pct"/>
            <w:gridSpan w:val="5"/>
            <w:shd w:val="clear" w:color="auto" w:fill="auto"/>
            <w:noWrap/>
            <w:vAlign w:val="center"/>
          </w:tcPr>
          <w:p w:rsidR="009B7C3E" w:rsidRDefault="009B7C3E" w:rsidP="009B7C3E">
            <w:pPr>
              <w:rPr>
                <w:lang w:eastAsia="zh-CN"/>
              </w:rPr>
            </w:pPr>
            <w:r>
              <w:rPr>
                <w:b/>
                <w:lang w:eastAsia="zh-CN"/>
              </w:rPr>
              <w:t>Proposal 1</w:t>
            </w:r>
            <w:r w:rsidRPr="00845D5D">
              <w:rPr>
                <w:rFonts w:hint="eastAsia"/>
                <w:b/>
                <w:lang w:eastAsia="zh-CN"/>
              </w:rPr>
              <w:t>:</w:t>
            </w:r>
            <w:r>
              <w:rPr>
                <w:lang w:eastAsia="zh-CN"/>
              </w:rPr>
              <w:t xml:space="preserve"> 8 dual-polarized probe layout can be used as the starting point for NR MIMO OTA FR1 system. Further study the impact of this system layout to large size smart phone test results on high frequency.</w:t>
            </w:r>
          </w:p>
          <w:p w:rsidR="009B7C3E" w:rsidRPr="000C79EE" w:rsidRDefault="009B7C3E" w:rsidP="009B7C3E">
            <w:pPr>
              <w:rPr>
                <w:rFonts w:eastAsia="Batang"/>
                <w:b/>
                <w:i/>
              </w:rPr>
            </w:pPr>
            <w:r w:rsidRPr="00E957C1">
              <w:rPr>
                <w:b/>
                <w:lang w:eastAsia="zh-CN"/>
              </w:rPr>
              <w:t>Proposal 2:</w:t>
            </w:r>
            <w:r>
              <w:rPr>
                <w:lang w:eastAsia="zh-CN"/>
              </w:rPr>
              <w:t xml:space="preserve"> If problems of testing large size smart phone is justified with 8 dual-polarized probe layout, then we suggest to consider a complementary enhanced system like 16 dual-polarized probe layout for the large size smart phone testing. In total, two layouts can be defined in the NR MIMO OTA, one is 8 dual-polarized probe layout, the other is 16 dual-polarized probe layout.</w:t>
            </w:r>
          </w:p>
        </w:tc>
      </w:tr>
      <w:tr w:rsidR="009B7C3E" w:rsidRPr="00900983" w:rsidTr="005864E6">
        <w:trPr>
          <w:trHeight w:val="806"/>
        </w:trPr>
        <w:tc>
          <w:tcPr>
            <w:tcW w:w="619" w:type="pct"/>
            <w:shd w:val="clear" w:color="auto" w:fill="auto"/>
            <w:noWrap/>
            <w:vAlign w:val="center"/>
          </w:tcPr>
          <w:p w:rsidR="009B7C3E" w:rsidRDefault="009B7C3E" w:rsidP="00900307">
            <w:pPr>
              <w:spacing w:before="60" w:after="60"/>
              <w:rPr>
                <w:rFonts w:ascii="Arial" w:hAnsi="Arial" w:cs="Arial"/>
                <w:sz w:val="16"/>
                <w:szCs w:val="16"/>
              </w:rPr>
            </w:pPr>
            <w:r>
              <w:rPr>
                <w:rFonts w:ascii="Arial" w:hAnsi="Arial" w:cs="Arial"/>
                <w:sz w:val="16"/>
                <w:szCs w:val="16"/>
              </w:rPr>
              <w:t>OPPO</w:t>
            </w:r>
          </w:p>
          <w:p w:rsidR="009B7C3E" w:rsidRPr="009B7C3E" w:rsidRDefault="005A6150" w:rsidP="00900307">
            <w:pPr>
              <w:spacing w:before="60" w:after="60"/>
              <w:rPr>
                <w:rFonts w:ascii="Arial" w:hAnsi="Arial" w:cs="Arial"/>
                <w:sz w:val="16"/>
                <w:szCs w:val="16"/>
              </w:rPr>
            </w:pPr>
            <w:hyperlink r:id="rId25" w:history="1">
              <w:r w:rsidR="009B7C3E" w:rsidRPr="009B7C3E">
                <w:rPr>
                  <w:rStyle w:val="af8"/>
                  <w:rFonts w:ascii="Arial" w:hAnsi="Arial" w:cs="Arial"/>
                  <w:b/>
                  <w:bCs/>
                  <w:sz w:val="16"/>
                  <w:szCs w:val="16"/>
                </w:rPr>
                <w:t>R4-190908</w:t>
              </w:r>
              <w:r w:rsidR="009B7C3E" w:rsidRPr="009B7C3E">
                <w:rPr>
                  <w:rStyle w:val="af8"/>
                  <w:rFonts w:ascii="Arial" w:hAnsi="Arial" w:cs="Arial"/>
                  <w:sz w:val="16"/>
                  <w:szCs w:val="16"/>
                </w:rPr>
                <w:t>8</w:t>
              </w:r>
            </w:hyperlink>
          </w:p>
        </w:tc>
        <w:tc>
          <w:tcPr>
            <w:tcW w:w="4381" w:type="pct"/>
            <w:gridSpan w:val="5"/>
            <w:shd w:val="clear" w:color="auto" w:fill="auto"/>
            <w:noWrap/>
            <w:vAlign w:val="center"/>
          </w:tcPr>
          <w:p w:rsidR="009B7C3E" w:rsidRPr="000C79EE" w:rsidRDefault="00793832" w:rsidP="00EF12FA">
            <w:pPr>
              <w:rPr>
                <w:rFonts w:eastAsia="Batang"/>
                <w:b/>
                <w:i/>
              </w:rPr>
            </w:pPr>
            <w:r>
              <w:rPr>
                <w:lang w:eastAsia="ko-KR"/>
              </w:rPr>
              <w:t>The minimum test zone size for small UE types like wearable device NR MIMO OTA test methods, both FR1 and FR2, can be smaller than 20cm.</w:t>
            </w:r>
          </w:p>
        </w:tc>
      </w:tr>
      <w:tr w:rsidR="009B7C3E" w:rsidRPr="00900983" w:rsidTr="005864E6">
        <w:trPr>
          <w:trHeight w:val="806"/>
        </w:trPr>
        <w:tc>
          <w:tcPr>
            <w:tcW w:w="619" w:type="pct"/>
            <w:shd w:val="clear" w:color="auto" w:fill="auto"/>
            <w:noWrap/>
            <w:vAlign w:val="center"/>
          </w:tcPr>
          <w:p w:rsidR="009B7C3E" w:rsidRDefault="009B7C3E" w:rsidP="00900307">
            <w:pPr>
              <w:spacing w:before="60" w:after="60"/>
              <w:rPr>
                <w:rFonts w:ascii="Arial" w:hAnsi="Arial" w:cs="Arial"/>
                <w:sz w:val="16"/>
                <w:szCs w:val="16"/>
              </w:rPr>
            </w:pPr>
            <w:r>
              <w:rPr>
                <w:rFonts w:ascii="Arial" w:hAnsi="Arial" w:cs="Arial"/>
                <w:sz w:val="16"/>
                <w:szCs w:val="16"/>
              </w:rPr>
              <w:t>Qualcomm Incorporated</w:t>
            </w:r>
          </w:p>
          <w:p w:rsidR="009B7C3E" w:rsidRPr="009B7C3E" w:rsidRDefault="005A6150" w:rsidP="00900307">
            <w:pPr>
              <w:spacing w:before="60" w:after="60"/>
              <w:rPr>
                <w:rFonts w:ascii="Arial" w:hAnsi="Arial" w:cs="Arial"/>
                <w:sz w:val="16"/>
                <w:szCs w:val="16"/>
              </w:rPr>
            </w:pPr>
            <w:hyperlink r:id="rId26" w:history="1">
              <w:r w:rsidR="009B7C3E">
                <w:rPr>
                  <w:rStyle w:val="af8"/>
                  <w:rFonts w:ascii="Arial" w:hAnsi="Arial" w:cs="Arial"/>
                  <w:b/>
                  <w:bCs/>
                  <w:sz w:val="16"/>
                  <w:szCs w:val="16"/>
                </w:rPr>
                <w:t>R4-1909579</w:t>
              </w:r>
            </w:hyperlink>
          </w:p>
        </w:tc>
        <w:tc>
          <w:tcPr>
            <w:tcW w:w="4381" w:type="pct"/>
            <w:gridSpan w:val="5"/>
            <w:shd w:val="clear" w:color="auto" w:fill="auto"/>
            <w:noWrap/>
            <w:vAlign w:val="center"/>
          </w:tcPr>
          <w:p w:rsidR="009B7C3E" w:rsidRDefault="009B7C3E" w:rsidP="009B7C3E">
            <w:pPr>
              <w:jc w:val="both"/>
              <w:rPr>
                <w:b/>
                <w:lang w:val="sv-SE" w:eastAsia="zh-CN"/>
              </w:rPr>
            </w:pPr>
            <w:r w:rsidRPr="00144F08">
              <w:rPr>
                <w:b/>
                <w:lang w:val="sv-SE" w:eastAsia="zh-CN"/>
              </w:rPr>
              <w:t>Oberservation 1: Harmonizing environmental conditions among standard organizations is benefic to industry. Considering the SI workplan and the status of other standard organization</w:t>
            </w:r>
            <w:r>
              <w:rPr>
                <w:b/>
                <w:lang w:val="sv-SE" w:eastAsia="zh-CN"/>
              </w:rPr>
              <w:t>s</w:t>
            </w:r>
            <w:r w:rsidRPr="00144F08">
              <w:rPr>
                <w:b/>
                <w:lang w:val="sv-SE" w:eastAsia="zh-CN"/>
              </w:rPr>
              <w:t xml:space="preserve">, we should </w:t>
            </w:r>
            <w:r>
              <w:rPr>
                <w:b/>
                <w:lang w:val="sv-SE" w:eastAsia="zh-CN"/>
              </w:rPr>
              <w:t xml:space="preserve">make </w:t>
            </w:r>
            <w:r w:rsidRPr="00144F08">
              <w:rPr>
                <w:b/>
                <w:lang w:val="sv-SE" w:eastAsia="zh-CN"/>
              </w:rPr>
              <w:t>the decision on FR1 environmental condition in 3GPP as soon as possiable.</w:t>
            </w:r>
          </w:p>
          <w:p w:rsidR="009B7C3E" w:rsidRDefault="009B7C3E" w:rsidP="009B7C3E">
            <w:pPr>
              <w:jc w:val="both"/>
              <w:rPr>
                <w:b/>
              </w:rPr>
            </w:pPr>
            <w:r w:rsidRPr="00D94372">
              <w:rPr>
                <w:b/>
              </w:rPr>
              <w:t xml:space="preserve">Observation 2: Interference-limited </w:t>
            </w:r>
            <w:r>
              <w:rPr>
                <w:b/>
              </w:rPr>
              <w:t>condition</w:t>
            </w:r>
            <w:r w:rsidRPr="00D94372">
              <w:rPr>
                <w:b/>
              </w:rPr>
              <w:t xml:space="preserve"> is not possible to distinguish between good and bad performing devices due to low variance of the results. While noise-limited method is feasible to distinguish </w:t>
            </w:r>
            <w:r w:rsidRPr="00D94372">
              <w:rPr>
                <w:b/>
                <w:lang w:bidi="bn-BD"/>
              </w:rPr>
              <w:t>the differences between devices and bands.</w:t>
            </w:r>
          </w:p>
          <w:p w:rsidR="009B7C3E" w:rsidRDefault="009B7C3E" w:rsidP="009B7C3E">
            <w:pPr>
              <w:jc w:val="both"/>
              <w:rPr>
                <w:b/>
              </w:rPr>
            </w:pPr>
            <w:r w:rsidRPr="00C14A57">
              <w:rPr>
                <w:b/>
              </w:rPr>
              <w:t xml:space="preserve">Observation 3: Switching between noise-limited and interference-limited in MPAC might introduce more complexity and uncertainty for the testing. </w:t>
            </w:r>
          </w:p>
          <w:p w:rsidR="009B7C3E" w:rsidRDefault="009B7C3E" w:rsidP="009B7C3E">
            <w:pPr>
              <w:jc w:val="both"/>
              <w:rPr>
                <w:rFonts w:cs="Calibri"/>
                <w:b/>
              </w:rPr>
            </w:pPr>
            <w:r w:rsidRPr="003C669B">
              <w:rPr>
                <w:b/>
              </w:rPr>
              <w:t xml:space="preserve">Observation 4: </w:t>
            </w:r>
            <w:r w:rsidRPr="003C669B">
              <w:rPr>
                <w:b/>
                <w:lang w:eastAsia="zh-CN"/>
              </w:rPr>
              <w:t xml:space="preserve">If we select hybrid condition for FR1 NR MIMO OTA, </w:t>
            </w:r>
            <w:r w:rsidRPr="003C669B">
              <w:rPr>
                <w:rFonts w:cs="Calibri"/>
                <w:b/>
              </w:rPr>
              <w:t xml:space="preserve">more time is needed to study the detail and run measurements </w:t>
            </w:r>
            <w:r>
              <w:rPr>
                <w:rFonts w:cs="Calibri"/>
                <w:b/>
              </w:rPr>
              <w:t>which will lead to the delay of NR MIMO OTA SI</w:t>
            </w:r>
            <w:r w:rsidRPr="003C669B">
              <w:rPr>
                <w:rFonts w:cs="Calibri"/>
                <w:b/>
              </w:rPr>
              <w:t xml:space="preserve">. </w:t>
            </w:r>
          </w:p>
          <w:p w:rsidR="009B7C3E" w:rsidRPr="009B7C3E" w:rsidRDefault="009B7C3E" w:rsidP="009B7C3E">
            <w:pPr>
              <w:jc w:val="both"/>
              <w:rPr>
                <w:b/>
                <w:lang w:eastAsia="zh-CN"/>
              </w:rPr>
            </w:pPr>
            <w:r w:rsidRPr="00300F54">
              <w:rPr>
                <w:b/>
                <w:lang w:eastAsia="zh-CN"/>
              </w:rPr>
              <w:t>Proposal 1: The option of noise-limited condition is selected as the environmental condition for FR1 NR MIMO OTA.</w:t>
            </w:r>
          </w:p>
        </w:tc>
      </w:tr>
      <w:tr w:rsidR="009B7C3E" w:rsidRPr="00900983" w:rsidTr="005864E6">
        <w:trPr>
          <w:trHeight w:val="806"/>
        </w:trPr>
        <w:tc>
          <w:tcPr>
            <w:tcW w:w="619" w:type="pct"/>
            <w:shd w:val="clear" w:color="auto" w:fill="auto"/>
            <w:noWrap/>
            <w:vAlign w:val="center"/>
          </w:tcPr>
          <w:p w:rsidR="009B7C3E" w:rsidRDefault="009B7C3E" w:rsidP="00900307">
            <w:pPr>
              <w:spacing w:before="60" w:after="60"/>
              <w:rPr>
                <w:rFonts w:ascii="Arial" w:hAnsi="Arial" w:cs="Arial"/>
                <w:sz w:val="16"/>
                <w:szCs w:val="16"/>
              </w:rPr>
            </w:pPr>
            <w:r>
              <w:rPr>
                <w:rFonts w:ascii="Arial" w:hAnsi="Arial" w:cs="Arial"/>
                <w:sz w:val="16"/>
                <w:szCs w:val="16"/>
              </w:rPr>
              <w:t>Keysight Technologies UK Ltd</w:t>
            </w:r>
          </w:p>
          <w:p w:rsidR="009B7C3E" w:rsidRDefault="005A6150" w:rsidP="00900307">
            <w:pPr>
              <w:spacing w:before="60" w:after="60"/>
              <w:rPr>
                <w:rFonts w:ascii="Arial" w:hAnsi="Arial" w:cs="Arial"/>
                <w:sz w:val="16"/>
                <w:szCs w:val="16"/>
              </w:rPr>
            </w:pPr>
            <w:hyperlink r:id="rId27" w:history="1">
              <w:r w:rsidR="009B7C3E">
                <w:rPr>
                  <w:rStyle w:val="af8"/>
                  <w:rFonts w:ascii="Arial" w:hAnsi="Arial" w:cs="Arial"/>
                  <w:b/>
                  <w:bCs/>
                  <w:sz w:val="16"/>
                  <w:szCs w:val="16"/>
                </w:rPr>
                <w:t>R4-1909728</w:t>
              </w:r>
            </w:hyperlink>
          </w:p>
        </w:tc>
        <w:tc>
          <w:tcPr>
            <w:tcW w:w="4381" w:type="pct"/>
            <w:gridSpan w:val="5"/>
            <w:shd w:val="clear" w:color="auto" w:fill="auto"/>
            <w:noWrap/>
            <w:vAlign w:val="center"/>
          </w:tcPr>
          <w:p w:rsidR="009B7C3E" w:rsidRPr="00D03479" w:rsidRDefault="009B7C3E" w:rsidP="009B7C3E">
            <w:pPr>
              <w:rPr>
                <w:b/>
              </w:rPr>
            </w:pPr>
            <w:r w:rsidRPr="00D03479">
              <w:rPr>
                <w:b/>
              </w:rPr>
              <w:t xml:space="preserve">Proposal: A </w:t>
            </w:r>
            <w:r>
              <w:rPr>
                <w:b/>
              </w:rPr>
              <w:t>maximum</w:t>
            </w:r>
            <w:r w:rsidRPr="00D03479">
              <w:rPr>
                <w:b/>
              </w:rPr>
              <w:t xml:space="preserve"> RMS correlation error limit needs to be agreed to finalize the minimum number of probes. Additionally, it needs to be </w:t>
            </w:r>
            <w:r>
              <w:rPr>
                <w:b/>
              </w:rPr>
              <w:t>determined whether</w:t>
            </w:r>
            <w:r w:rsidRPr="00D03479">
              <w:rPr>
                <w:b/>
              </w:rPr>
              <w:t xml:space="preserve"> to consider the weighted </w:t>
            </w:r>
            <w:r>
              <w:rPr>
                <w:b/>
              </w:rPr>
              <w:t>or</w:t>
            </w:r>
            <w:r w:rsidRPr="00D03479">
              <w:rPr>
                <w:b/>
              </w:rPr>
              <w:t xml:space="preserve"> non-weighted RMS correlation error. </w:t>
            </w:r>
          </w:p>
          <w:p w:rsidR="009B7C3E" w:rsidRPr="000C79EE" w:rsidRDefault="009B7C3E" w:rsidP="009B7C3E">
            <w:pPr>
              <w:rPr>
                <w:rFonts w:eastAsia="Batang"/>
                <w:b/>
                <w:i/>
              </w:rPr>
            </w:pPr>
            <w:r w:rsidRPr="00B71E82">
              <w:rPr>
                <w:b/>
              </w:rPr>
              <w:t>Observation: A 16-probe MPAC systems commonly deployed in test labs for LTE MIMO OTA for 3GPP MIMO OTA and CTIA MIMO OTA testing (each test plan limits the number of active probes to 8) should be applicable for LTE MIMO OTA and NR FR1 MIMO OTA testing after probe placement modifications</w:t>
            </w:r>
            <w:r>
              <w:rPr>
                <w:b/>
              </w:rPr>
              <w:t>.</w:t>
            </w:r>
          </w:p>
        </w:tc>
      </w:tr>
    </w:tbl>
    <w:p w:rsidR="009558DB" w:rsidRDefault="009558DB" w:rsidP="009558DB"/>
    <w:p w:rsidR="003A0C47" w:rsidRPr="00EA3829" w:rsidRDefault="003A0C47" w:rsidP="003A0C47">
      <w:pPr>
        <w:pStyle w:val="2"/>
      </w:pPr>
      <w:r>
        <w:t>Open issues</w:t>
      </w:r>
    </w:p>
    <w:p w:rsidR="002351CB" w:rsidRPr="00AB3C9A" w:rsidRDefault="002351CB" w:rsidP="002351C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C222B1">
        <w:rPr>
          <w:rFonts w:ascii="Arial" w:hAnsi="Arial" w:cs="Arial"/>
          <w:b/>
        </w:rPr>
        <w:t>1</w:t>
      </w:r>
      <w:r w:rsidRPr="00AB3C9A">
        <w:rPr>
          <w:rFonts w:ascii="Arial" w:hAnsi="Arial" w:cs="Arial"/>
          <w:b/>
        </w:rPr>
        <w:t xml:space="preserve">: </w:t>
      </w:r>
      <w:r w:rsidR="008825AB" w:rsidRPr="008825AB">
        <w:rPr>
          <w:rFonts w:ascii="Arial" w:hAnsi="Arial" w:cs="Arial"/>
          <w:b/>
          <w:lang w:eastAsia="zh-CN"/>
        </w:rPr>
        <w:t>environmental condition</w:t>
      </w:r>
      <w:r w:rsidR="008825AB">
        <w:rPr>
          <w:rFonts w:ascii="Arial" w:hAnsi="Arial" w:cs="Arial"/>
          <w:b/>
          <w:lang w:eastAsia="zh-CN"/>
        </w:rPr>
        <w:t xml:space="preserve"> </w:t>
      </w:r>
      <w:r w:rsidR="00793832">
        <w:rPr>
          <w:rFonts w:ascii="Arial" w:hAnsi="Arial" w:cs="Arial"/>
          <w:b/>
        </w:rPr>
        <w:t xml:space="preserve">for </w:t>
      </w:r>
      <w:r w:rsidR="008825AB">
        <w:rPr>
          <w:rFonts w:ascii="Arial" w:hAnsi="Arial" w:cs="Arial"/>
          <w:b/>
        </w:rPr>
        <w:t xml:space="preserve">FR1 MIMO OTA </w:t>
      </w:r>
    </w:p>
    <w:p w:rsidR="003B3A03" w:rsidRDefault="003B3A03" w:rsidP="00004896">
      <w:pPr>
        <w:spacing w:before="0" w:after="180"/>
        <w:ind w:left="864"/>
        <w:rPr>
          <w:rFonts w:ascii="Arial" w:hAnsi="Arial" w:cs="Arial"/>
        </w:rPr>
      </w:pPr>
      <w:r>
        <w:rPr>
          <w:rFonts w:ascii="Arial" w:hAnsi="Arial" w:cs="Arial"/>
        </w:rPr>
        <w:t xml:space="preserve">Option 1: </w:t>
      </w:r>
      <w:r w:rsidR="00793832" w:rsidRPr="00793832">
        <w:rPr>
          <w:rFonts w:ascii="Arial" w:hAnsi="Arial" w:cs="Arial"/>
        </w:rPr>
        <w:t>UE noise-limited environmental condition for FR1 NR MIMO OTA</w:t>
      </w:r>
      <w:r w:rsidR="00793832">
        <w:rPr>
          <w:rFonts w:ascii="Arial" w:hAnsi="Arial" w:cs="Arial"/>
        </w:rPr>
        <w:t xml:space="preserve"> (MTK, vivo, OPPO, </w:t>
      </w:r>
      <w:r w:rsidR="00793832" w:rsidRPr="00793832">
        <w:rPr>
          <w:rFonts w:ascii="Arial" w:hAnsi="Arial" w:cs="Arial"/>
        </w:rPr>
        <w:t>DOCOMO</w:t>
      </w:r>
      <w:r w:rsidR="00793832">
        <w:rPr>
          <w:rFonts w:ascii="Arial" w:hAnsi="Arial" w:cs="Arial"/>
        </w:rPr>
        <w:t>,</w:t>
      </w:r>
      <w:r w:rsidR="00793832" w:rsidRPr="00793832">
        <w:rPr>
          <w:rFonts w:ascii="Arial" w:hAnsi="Arial" w:cs="Arial"/>
        </w:rPr>
        <w:t xml:space="preserve"> </w:t>
      </w:r>
      <w:r w:rsidR="00793832">
        <w:rPr>
          <w:rFonts w:ascii="Arial" w:hAnsi="Arial" w:cs="Arial"/>
        </w:rPr>
        <w:t>QC)</w:t>
      </w:r>
      <w:r>
        <w:rPr>
          <w:rFonts w:ascii="Arial" w:hAnsi="Arial" w:cs="Arial"/>
        </w:rPr>
        <w:t xml:space="preserve">; </w:t>
      </w:r>
    </w:p>
    <w:p w:rsidR="003B3A03" w:rsidRDefault="003B3A03" w:rsidP="00793832">
      <w:pPr>
        <w:widowControl w:val="0"/>
        <w:tabs>
          <w:tab w:val="left" w:pos="851"/>
        </w:tabs>
        <w:spacing w:before="0" w:after="180"/>
        <w:rPr>
          <w:rFonts w:ascii="Arial" w:hAnsi="Arial" w:cs="Arial"/>
        </w:rPr>
      </w:pPr>
      <w:r>
        <w:rPr>
          <w:rFonts w:ascii="Arial" w:hAnsi="Arial" w:cs="Arial"/>
        </w:rPr>
        <w:tab/>
        <w:t xml:space="preserve">Option 2: </w:t>
      </w:r>
      <w:r w:rsidR="00793832">
        <w:rPr>
          <w:rFonts w:ascii="Arial" w:hAnsi="Arial" w:cs="Arial"/>
        </w:rPr>
        <w:t>A</w:t>
      </w:r>
      <w:r w:rsidR="00793832" w:rsidRPr="00793832">
        <w:rPr>
          <w:rFonts w:ascii="Arial" w:hAnsi="Arial" w:cs="Arial"/>
        </w:rPr>
        <w:t>dopt the SNR control method as the testing condition applicable to the FR1 MIMO OTA test setup</w:t>
      </w:r>
      <w:r w:rsidR="00793832">
        <w:rPr>
          <w:rFonts w:ascii="Arial" w:hAnsi="Arial" w:cs="Arial"/>
        </w:rPr>
        <w:t xml:space="preserve"> (Apple)</w:t>
      </w:r>
      <w:r w:rsidR="0054790C">
        <w:rPr>
          <w:rFonts w:ascii="Arial" w:hAnsi="Arial" w:cs="Arial"/>
        </w:rPr>
        <w:t>;</w:t>
      </w:r>
      <w:r>
        <w:rPr>
          <w:rFonts w:ascii="Arial" w:hAnsi="Arial" w:cs="Arial"/>
        </w:rPr>
        <w:t xml:space="preserve"> </w:t>
      </w:r>
    </w:p>
    <w:p w:rsidR="0054790C" w:rsidRPr="00793832" w:rsidRDefault="0054790C" w:rsidP="000066DA">
      <w:pPr>
        <w:tabs>
          <w:tab w:val="left" w:pos="40"/>
        </w:tabs>
        <w:spacing w:before="0" w:after="180"/>
        <w:rPr>
          <w:rFonts w:ascii="Arial" w:hAnsi="Arial" w:cs="Arial"/>
          <w:lang w:eastAsia="zh-CN"/>
        </w:rPr>
      </w:pPr>
    </w:p>
    <w:p w:rsidR="008A39E0" w:rsidRDefault="00E90295" w:rsidP="000066D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1846AC" w:rsidRDefault="00D27EE0" w:rsidP="000066DA">
      <w:pPr>
        <w:tabs>
          <w:tab w:val="left" w:pos="40"/>
        </w:tabs>
        <w:spacing w:before="0" w:after="180"/>
        <w:rPr>
          <w:rFonts w:ascii="Arial" w:hAnsi="Arial" w:cs="Arial"/>
          <w:highlight w:val="green"/>
          <w:lang w:eastAsia="zh-CN"/>
        </w:rPr>
      </w:pPr>
      <w:r w:rsidRPr="00D27EE0">
        <w:rPr>
          <w:rFonts w:ascii="Arial" w:hAnsi="Arial" w:cs="Arial"/>
          <w:highlight w:val="green"/>
          <w:lang w:eastAsia="zh-CN"/>
        </w:rPr>
        <w:lastRenderedPageBreak/>
        <w:t>A</w:t>
      </w:r>
      <w:r w:rsidRPr="00D27EE0">
        <w:rPr>
          <w:rFonts w:ascii="Arial" w:hAnsi="Arial" w:cs="Arial" w:hint="eastAsia"/>
          <w:highlight w:val="green"/>
          <w:lang w:eastAsia="zh-CN"/>
        </w:rPr>
        <w:t>g</w:t>
      </w:r>
      <w:r w:rsidRPr="00D27EE0">
        <w:rPr>
          <w:rFonts w:ascii="Arial" w:hAnsi="Arial" w:cs="Arial"/>
          <w:highlight w:val="green"/>
          <w:lang w:eastAsia="zh-CN"/>
        </w:rPr>
        <w:t xml:space="preserve">reements: </w:t>
      </w:r>
    </w:p>
    <w:p w:rsidR="00E90295" w:rsidRPr="00B8082E" w:rsidRDefault="001846AC" w:rsidP="000066DA">
      <w:pPr>
        <w:tabs>
          <w:tab w:val="left" w:pos="40"/>
        </w:tabs>
        <w:spacing w:before="0" w:after="180"/>
        <w:rPr>
          <w:rFonts w:ascii="Arial" w:hAnsi="Arial" w:cs="Arial"/>
          <w:highlight w:val="yellow"/>
          <w:lang w:eastAsia="zh-CN"/>
        </w:rPr>
      </w:pPr>
      <w:r w:rsidRPr="007F21DB">
        <w:rPr>
          <w:rFonts w:ascii="Arial" w:hAnsi="Arial" w:cs="Arial"/>
          <w:highlight w:val="yellow"/>
          <w:lang w:eastAsia="zh-CN"/>
        </w:rPr>
        <w:t>Select UE noise-limited environmental condition as the baseline for FR1 NR MIMO OTA testing.</w:t>
      </w:r>
      <w:r w:rsidR="00B8082E" w:rsidRPr="00B8082E">
        <w:rPr>
          <w:rFonts w:ascii="Arial" w:hAnsi="Arial" w:cs="Arial"/>
          <w:highlight w:val="yellow"/>
          <w:lang w:eastAsia="zh-CN"/>
        </w:rPr>
        <w:t xml:space="preserve"> </w:t>
      </w:r>
    </w:p>
    <w:p w:rsidR="00B8082E" w:rsidRPr="00B8082E" w:rsidRDefault="00B8082E" w:rsidP="000066DA">
      <w:pPr>
        <w:tabs>
          <w:tab w:val="left" w:pos="40"/>
        </w:tabs>
        <w:spacing w:before="0" w:after="180"/>
        <w:rPr>
          <w:rFonts w:ascii="Arial" w:hAnsi="Arial" w:cs="Arial"/>
          <w:lang w:eastAsia="zh-CN"/>
        </w:rPr>
      </w:pPr>
      <w:r w:rsidRPr="00B8082E">
        <w:rPr>
          <w:rFonts w:ascii="Arial" w:hAnsi="Arial" w:cs="Arial"/>
          <w:lang w:eastAsia="zh-CN"/>
        </w:rPr>
        <w:t xml:space="preserve">Apple </w:t>
      </w:r>
      <w:r w:rsidR="00E05945">
        <w:rPr>
          <w:rFonts w:ascii="Arial" w:hAnsi="Arial" w:cs="Arial"/>
          <w:lang w:eastAsia="zh-CN"/>
        </w:rPr>
        <w:t>share</w:t>
      </w:r>
      <w:r w:rsidRPr="00B8082E">
        <w:rPr>
          <w:rFonts w:ascii="Arial" w:hAnsi="Arial" w:cs="Arial"/>
          <w:lang w:eastAsia="zh-CN"/>
        </w:rPr>
        <w:t xml:space="preserve"> concern</w:t>
      </w:r>
      <w:r w:rsidR="00E05945">
        <w:rPr>
          <w:rFonts w:ascii="Arial" w:hAnsi="Arial" w:cs="Arial"/>
          <w:lang w:eastAsia="zh-CN"/>
        </w:rPr>
        <w:t>s</w:t>
      </w:r>
      <w:r w:rsidRPr="00B8082E">
        <w:rPr>
          <w:rFonts w:ascii="Arial" w:hAnsi="Arial" w:cs="Arial"/>
          <w:lang w:eastAsia="zh-CN"/>
        </w:rPr>
        <w:t xml:space="preserve"> on this agreements.</w:t>
      </w:r>
    </w:p>
    <w:p w:rsidR="007256DB" w:rsidRPr="00E05945" w:rsidRDefault="007256DB" w:rsidP="00793832">
      <w:pPr>
        <w:spacing w:before="0" w:after="180"/>
        <w:ind w:left="864"/>
        <w:rPr>
          <w:rFonts w:ascii="Arial" w:hAnsi="Arial" w:cs="Arial"/>
        </w:rPr>
      </w:pPr>
    </w:p>
    <w:p w:rsidR="007256DB" w:rsidRPr="00AB3C9A" w:rsidRDefault="007256DB" w:rsidP="007256D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2C2539">
        <w:rPr>
          <w:rFonts w:ascii="Arial" w:hAnsi="Arial" w:cs="Arial"/>
          <w:b/>
        </w:rPr>
        <w:t>2</w:t>
      </w:r>
      <w:r w:rsidRPr="00AB3C9A">
        <w:rPr>
          <w:rFonts w:ascii="Arial" w:hAnsi="Arial" w:cs="Arial"/>
          <w:b/>
        </w:rPr>
        <w:t xml:space="preserve">: </w:t>
      </w:r>
      <w:r>
        <w:rPr>
          <w:rFonts w:ascii="Arial" w:hAnsi="Arial" w:cs="Arial"/>
          <w:b/>
          <w:lang w:eastAsia="zh-CN"/>
        </w:rPr>
        <w:t>M</w:t>
      </w:r>
      <w:r w:rsidRPr="007256DB">
        <w:rPr>
          <w:rFonts w:ascii="Arial" w:hAnsi="Arial" w:cs="Arial"/>
          <w:b/>
          <w:lang w:eastAsia="zh-CN"/>
        </w:rPr>
        <w:t>aximum RMS correlation error limit</w:t>
      </w:r>
      <w:r>
        <w:rPr>
          <w:rFonts w:ascii="Arial" w:hAnsi="Arial" w:cs="Arial"/>
          <w:b/>
        </w:rPr>
        <w:t xml:space="preserve"> </w:t>
      </w:r>
    </w:p>
    <w:p w:rsidR="007256DB" w:rsidRDefault="007256DB" w:rsidP="007256DB">
      <w:pPr>
        <w:spacing w:before="0" w:after="180"/>
        <w:ind w:left="864"/>
        <w:rPr>
          <w:rFonts w:ascii="Arial" w:hAnsi="Arial" w:cs="Arial"/>
        </w:rPr>
      </w:pPr>
      <w:r>
        <w:rPr>
          <w:rFonts w:ascii="Arial" w:hAnsi="Arial" w:cs="Arial"/>
        </w:rPr>
        <w:t>Option 1: W</w:t>
      </w:r>
      <w:r w:rsidRPr="007256DB">
        <w:rPr>
          <w:rFonts w:ascii="Arial" w:hAnsi="Arial" w:cs="Arial"/>
        </w:rPr>
        <w:t>eighted RMS spatial correlation error of less than 0.1</w:t>
      </w:r>
      <w:r>
        <w:rPr>
          <w:rFonts w:ascii="Arial" w:hAnsi="Arial" w:cs="Arial"/>
        </w:rPr>
        <w:t xml:space="preserve">; </w:t>
      </w:r>
    </w:p>
    <w:p w:rsidR="0054790C" w:rsidRDefault="007256DB" w:rsidP="007F21DB">
      <w:pPr>
        <w:spacing w:before="0" w:after="180"/>
        <w:ind w:left="864"/>
        <w:rPr>
          <w:rFonts w:ascii="Arial" w:hAnsi="Arial" w:cs="Arial"/>
        </w:rPr>
      </w:pPr>
      <w:r>
        <w:rPr>
          <w:rFonts w:ascii="Arial" w:hAnsi="Arial" w:cs="Arial"/>
        </w:rPr>
        <w:t xml:space="preserve">Option 2: </w:t>
      </w:r>
      <w:r w:rsidR="002C2539">
        <w:rPr>
          <w:rFonts w:ascii="Arial" w:hAnsi="Arial" w:cs="Arial"/>
        </w:rPr>
        <w:t xml:space="preserve">larger </w:t>
      </w:r>
      <w:r w:rsidR="002C2539" w:rsidRPr="007256DB">
        <w:rPr>
          <w:rFonts w:ascii="Arial" w:hAnsi="Arial" w:cs="Arial"/>
        </w:rPr>
        <w:t>spatial correlation error</w:t>
      </w:r>
      <w:r w:rsidR="00615E09">
        <w:rPr>
          <w:rFonts w:ascii="Arial" w:hAnsi="Arial" w:cs="Arial"/>
        </w:rPr>
        <w:t>?</w:t>
      </w:r>
    </w:p>
    <w:p w:rsidR="002C2539" w:rsidRDefault="002744D4" w:rsidP="002744D4">
      <w:pPr>
        <w:spacing w:before="0" w:after="180"/>
        <w:rPr>
          <w:rFonts w:ascii="Arial" w:hAnsi="Arial" w:cs="Arial"/>
        </w:rPr>
      </w:pPr>
      <w:r w:rsidRPr="002C2539">
        <w:rPr>
          <w:rFonts w:ascii="Arial" w:hAnsi="Arial" w:cs="Arial" w:hint="eastAsia"/>
          <w:color w:val="00B0F0"/>
          <w:lang w:eastAsia="zh-CN"/>
        </w:rPr>
        <w:t>[</w:t>
      </w:r>
      <w:r w:rsidRPr="002C2539">
        <w:rPr>
          <w:rFonts w:ascii="Arial" w:hAnsi="Arial" w:cs="Arial"/>
          <w:color w:val="00B0F0"/>
          <w:lang w:eastAsia="zh-CN"/>
        </w:rPr>
        <w:t xml:space="preserve">For information] </w:t>
      </w:r>
      <w:r>
        <w:rPr>
          <w:rFonts w:ascii="Arial" w:hAnsi="Arial" w:cs="Arial"/>
          <w:color w:val="00B0F0"/>
          <w:lang w:eastAsia="zh-CN"/>
        </w:rPr>
        <w:t xml:space="preserve"> The RMS correlation error of LTE UMa channel model </w:t>
      </w:r>
      <w:r w:rsidR="0021370E">
        <w:rPr>
          <w:rFonts w:ascii="Arial" w:hAnsi="Arial" w:cs="Arial"/>
          <w:color w:val="00B0F0"/>
          <w:lang w:eastAsia="zh-CN"/>
        </w:rPr>
        <w:t xml:space="preserve">vs 8 probes </w:t>
      </w:r>
      <w:r>
        <w:rPr>
          <w:rFonts w:ascii="Arial" w:hAnsi="Arial" w:cs="Arial"/>
          <w:color w:val="00B0F0"/>
          <w:lang w:eastAsia="zh-CN"/>
        </w:rPr>
        <w:t>is about 0.067</w:t>
      </w:r>
    </w:p>
    <w:p w:rsidR="007F21DB" w:rsidRDefault="007F21DB" w:rsidP="00B8082E">
      <w:pPr>
        <w:spacing w:before="0" w:after="180"/>
        <w:rPr>
          <w:rFonts w:ascii="Arial" w:hAnsi="Arial" w:cs="Arial"/>
          <w:lang w:eastAsia="zh-CN"/>
        </w:rPr>
      </w:pPr>
      <w:r>
        <w:rPr>
          <w:rFonts w:ascii="Arial" w:hAnsi="Arial" w:cs="Arial"/>
          <w:lang w:eastAsia="zh-CN"/>
        </w:rPr>
        <w:t xml:space="preserve">Discussion: </w:t>
      </w:r>
    </w:p>
    <w:p w:rsidR="00B8082E" w:rsidRDefault="00B8082E" w:rsidP="00B8082E">
      <w:pPr>
        <w:spacing w:before="0" w:after="180"/>
        <w:rPr>
          <w:rFonts w:ascii="Arial" w:hAnsi="Arial" w:cs="Arial"/>
          <w:lang w:eastAsia="zh-CN"/>
        </w:rPr>
      </w:pPr>
      <w:r>
        <w:rPr>
          <w:rFonts w:ascii="Arial" w:hAnsi="Arial" w:cs="Arial"/>
          <w:lang w:eastAsia="zh-CN"/>
        </w:rPr>
        <w:t xml:space="preserve">Spirent: </w:t>
      </w:r>
      <w:r w:rsidR="007F21DB" w:rsidRPr="007F21DB">
        <w:rPr>
          <w:rFonts w:ascii="Arial" w:hAnsi="Arial" w:cs="Arial"/>
          <w:lang w:eastAsia="zh-CN"/>
        </w:rPr>
        <w:t xml:space="preserve">Weighted RMS spatial correlation error </w:t>
      </w:r>
      <w:r w:rsidR="00E05945">
        <w:rPr>
          <w:rFonts w:ascii="Arial" w:hAnsi="Arial" w:cs="Arial"/>
          <w:lang w:eastAsia="zh-CN"/>
        </w:rPr>
        <w:t xml:space="preserve">of </w:t>
      </w:r>
      <w:r>
        <w:rPr>
          <w:rFonts w:ascii="Arial" w:hAnsi="Arial" w:cs="Arial"/>
          <w:lang w:eastAsia="zh-CN"/>
        </w:rPr>
        <w:t>0.1 is too small</w:t>
      </w:r>
      <w:r w:rsidR="00E05945">
        <w:rPr>
          <w:rFonts w:ascii="Arial" w:hAnsi="Arial" w:cs="Arial"/>
          <w:lang w:eastAsia="zh-CN"/>
        </w:rPr>
        <w:t>, suggest 0.3</w:t>
      </w:r>
      <w:r>
        <w:rPr>
          <w:rFonts w:ascii="Arial" w:hAnsi="Arial" w:cs="Arial"/>
          <w:lang w:eastAsia="zh-CN"/>
        </w:rPr>
        <w:t xml:space="preserve"> </w:t>
      </w:r>
    </w:p>
    <w:p w:rsidR="00B8082E" w:rsidRDefault="00B8082E" w:rsidP="00B8082E">
      <w:pPr>
        <w:spacing w:before="0" w:after="180"/>
        <w:rPr>
          <w:rFonts w:ascii="Arial" w:hAnsi="Arial" w:cs="Arial"/>
          <w:lang w:eastAsia="zh-CN"/>
        </w:rPr>
      </w:pPr>
      <w:r>
        <w:rPr>
          <w:rFonts w:ascii="Arial" w:hAnsi="Arial" w:cs="Arial"/>
          <w:lang w:eastAsia="zh-CN"/>
        </w:rPr>
        <w:t xml:space="preserve">Vivo: </w:t>
      </w:r>
      <w:r w:rsidR="007F21DB">
        <w:rPr>
          <w:rFonts w:ascii="Arial" w:hAnsi="Arial" w:cs="Arial"/>
          <w:lang w:eastAsia="zh-CN"/>
        </w:rPr>
        <w:t>O</w:t>
      </w:r>
      <w:r>
        <w:rPr>
          <w:rFonts w:ascii="Arial" w:hAnsi="Arial" w:cs="Arial"/>
          <w:lang w:eastAsia="zh-CN"/>
        </w:rPr>
        <w:t>ther aspects need to be considered</w:t>
      </w:r>
      <w:r w:rsidR="007F21DB">
        <w:rPr>
          <w:rFonts w:ascii="Arial" w:hAnsi="Arial" w:cs="Arial"/>
          <w:lang w:eastAsia="zh-CN"/>
        </w:rPr>
        <w:t xml:space="preserve"> like cost, </w:t>
      </w:r>
      <w:r w:rsidR="00E05945">
        <w:rPr>
          <w:rFonts w:ascii="Arial" w:hAnsi="Arial" w:cs="Arial"/>
          <w:lang w:eastAsia="zh-CN"/>
        </w:rPr>
        <w:t>b</w:t>
      </w:r>
      <w:r w:rsidR="007F21DB" w:rsidRPr="007F21DB">
        <w:rPr>
          <w:rFonts w:ascii="Arial" w:hAnsi="Arial" w:cs="Arial"/>
          <w:lang w:eastAsia="zh-CN"/>
        </w:rPr>
        <w:t>ackward compatibility</w:t>
      </w:r>
      <w:r>
        <w:rPr>
          <w:rFonts w:ascii="Arial" w:hAnsi="Arial" w:cs="Arial"/>
          <w:lang w:eastAsia="zh-CN"/>
        </w:rPr>
        <w:t>.</w:t>
      </w:r>
    </w:p>
    <w:p w:rsidR="000B4B3E" w:rsidRDefault="000B4B3E" w:rsidP="00B8082E">
      <w:pPr>
        <w:spacing w:before="0" w:after="180"/>
        <w:rPr>
          <w:rFonts w:ascii="Arial" w:hAnsi="Arial" w:cs="Arial"/>
          <w:lang w:eastAsia="zh-CN"/>
        </w:rPr>
      </w:pPr>
      <w:r>
        <w:rPr>
          <w:rFonts w:ascii="Arial" w:hAnsi="Arial" w:cs="Arial"/>
          <w:lang w:eastAsia="zh-CN"/>
        </w:rPr>
        <w:t>KS: weighted RMS of LTE should be smaller.</w:t>
      </w:r>
    </w:p>
    <w:p w:rsidR="007F21DB" w:rsidRDefault="007F21DB" w:rsidP="00B8082E">
      <w:pPr>
        <w:spacing w:before="0" w:after="180"/>
        <w:rPr>
          <w:rFonts w:ascii="Arial" w:hAnsi="Arial" w:cs="Arial"/>
          <w:lang w:eastAsia="zh-CN"/>
        </w:rPr>
      </w:pPr>
      <w:r>
        <w:rPr>
          <w:rFonts w:ascii="Arial" w:hAnsi="Arial" w:cs="Arial"/>
          <w:lang w:eastAsia="zh-CN"/>
        </w:rPr>
        <w:t xml:space="preserve">MVG: would like to know the relation between the RMS error and UE performance, this is something we did not know for LTE MIMO OTA. </w:t>
      </w:r>
    </w:p>
    <w:p w:rsidR="007F21DB" w:rsidRPr="002744D4" w:rsidRDefault="007F21DB" w:rsidP="00B8082E">
      <w:pPr>
        <w:spacing w:before="0" w:after="180"/>
        <w:rPr>
          <w:rFonts w:ascii="Arial" w:hAnsi="Arial" w:cs="Arial"/>
          <w:lang w:eastAsia="zh-CN"/>
        </w:rPr>
      </w:pPr>
      <w:r>
        <w:rPr>
          <w:rFonts w:ascii="Arial" w:hAnsi="Arial" w:cs="Arial"/>
          <w:lang w:eastAsia="zh-CN"/>
        </w:rPr>
        <w:t>Chair: suggest to decide a range of the RMS error in this meeting</w:t>
      </w:r>
    </w:p>
    <w:p w:rsidR="00D8648C" w:rsidRDefault="00D8648C" w:rsidP="00D8648C">
      <w:pPr>
        <w:tabs>
          <w:tab w:val="left" w:pos="40"/>
        </w:tabs>
        <w:spacing w:before="0" w:after="180"/>
        <w:rPr>
          <w:rFonts w:ascii="Arial" w:hAnsi="Arial" w:cs="Arial"/>
          <w:lang w:eastAsia="zh-CN"/>
        </w:rPr>
      </w:pPr>
    </w:p>
    <w:p w:rsidR="002A497D" w:rsidRDefault="002A497D" w:rsidP="00D8648C">
      <w:pPr>
        <w:tabs>
          <w:tab w:val="left" w:pos="40"/>
        </w:tabs>
        <w:spacing w:before="0" w:after="180"/>
        <w:rPr>
          <w:rFonts w:ascii="Arial" w:hAnsi="Arial" w:cs="Arial"/>
          <w:lang w:eastAsia="zh-CN"/>
        </w:rPr>
      </w:pPr>
    </w:p>
    <w:p w:rsidR="00D8648C" w:rsidRPr="00AB3C9A" w:rsidRDefault="00D8648C" w:rsidP="00D8648C">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Pr>
          <w:rFonts w:ascii="Arial" w:hAnsi="Arial" w:cs="Arial"/>
          <w:b/>
          <w:lang w:eastAsia="zh-CN"/>
        </w:rPr>
        <w:t>How to handle low power cluster in the channel model</w:t>
      </w:r>
      <w:r>
        <w:rPr>
          <w:rFonts w:ascii="Arial" w:hAnsi="Arial" w:cs="Arial"/>
          <w:b/>
        </w:rPr>
        <w:t xml:space="preserve"> </w:t>
      </w:r>
    </w:p>
    <w:p w:rsidR="00D8648C" w:rsidRDefault="00D8648C" w:rsidP="00D8648C">
      <w:pPr>
        <w:spacing w:before="0" w:after="180"/>
        <w:ind w:left="864"/>
        <w:rPr>
          <w:rFonts w:ascii="Arial" w:hAnsi="Arial" w:cs="Arial"/>
        </w:rPr>
      </w:pPr>
      <w:r>
        <w:rPr>
          <w:rFonts w:ascii="Arial" w:hAnsi="Arial" w:cs="Arial"/>
        </w:rPr>
        <w:t xml:space="preserve">Option 1: probes implementation in the chamber should consider 100% total power of the channel model; </w:t>
      </w:r>
    </w:p>
    <w:p w:rsidR="00D8648C" w:rsidRDefault="00D8648C" w:rsidP="00D8648C">
      <w:pPr>
        <w:spacing w:before="0" w:after="180"/>
        <w:ind w:left="864"/>
        <w:rPr>
          <w:rFonts w:ascii="Arial" w:hAnsi="Arial" w:cs="Arial"/>
        </w:rPr>
      </w:pPr>
      <w:r>
        <w:rPr>
          <w:rFonts w:ascii="Arial" w:hAnsi="Arial" w:cs="Arial"/>
        </w:rPr>
        <w:t>Option 2: probes implementation consider [x] e.g. 90% or 95% of total power, do not generate the extreme low clusters;</w:t>
      </w:r>
    </w:p>
    <w:p w:rsidR="007F21DB" w:rsidRDefault="007F21DB" w:rsidP="007F21DB">
      <w:pPr>
        <w:tabs>
          <w:tab w:val="left" w:pos="40"/>
        </w:tabs>
        <w:spacing w:before="0" w:after="180"/>
        <w:rPr>
          <w:rFonts w:ascii="Arial" w:hAnsi="Arial" w:cs="Arial"/>
          <w:lang w:eastAsia="zh-CN"/>
        </w:rPr>
      </w:pPr>
      <w:r w:rsidRPr="002C2539">
        <w:rPr>
          <w:rFonts w:ascii="Arial" w:hAnsi="Arial" w:cs="Arial" w:hint="eastAsia"/>
          <w:color w:val="00B0F0"/>
          <w:lang w:eastAsia="zh-CN"/>
        </w:rPr>
        <w:t>[</w:t>
      </w:r>
      <w:r w:rsidRPr="002C2539">
        <w:rPr>
          <w:rFonts w:ascii="Arial" w:hAnsi="Arial" w:cs="Arial"/>
          <w:color w:val="00B0F0"/>
          <w:lang w:eastAsia="zh-CN"/>
        </w:rPr>
        <w:t xml:space="preserve">For information] </w:t>
      </w:r>
      <w:r>
        <w:rPr>
          <w:rFonts w:ascii="Arial" w:hAnsi="Arial" w:cs="Arial"/>
          <w:color w:val="00B0F0"/>
          <w:lang w:eastAsia="zh-CN"/>
        </w:rPr>
        <w:t xml:space="preserve"> LTE MIMO OTA channel model in TR37.977 ( </w:t>
      </w:r>
      <w:r w:rsidRPr="00B86A65">
        <w:rPr>
          <w:rFonts w:ascii="Arial" w:hAnsi="Arial" w:cs="Arial"/>
          <w:color w:val="00B0F0"/>
          <w:highlight w:val="yellow"/>
          <w:lang w:eastAsia="zh-CN"/>
        </w:rPr>
        <w:t xml:space="preserve">6 clusters with maximum of </w:t>
      </w:r>
      <w:r w:rsidRPr="00D11872">
        <w:rPr>
          <w:rFonts w:ascii="Arial" w:hAnsi="Arial" w:cs="Arial"/>
          <w:b/>
          <w:color w:val="00B0F0"/>
          <w:highlight w:val="yellow"/>
          <w:lang w:eastAsia="zh-CN"/>
        </w:rPr>
        <w:t>8.4</w:t>
      </w:r>
      <w:r>
        <w:rPr>
          <w:rFonts w:ascii="Arial" w:hAnsi="Arial" w:cs="Arial"/>
          <w:b/>
          <w:color w:val="00B0F0"/>
          <w:highlight w:val="yellow"/>
          <w:lang w:eastAsia="zh-CN"/>
        </w:rPr>
        <w:t xml:space="preserve"> </w:t>
      </w:r>
      <w:r w:rsidRPr="00D11872">
        <w:rPr>
          <w:rFonts w:ascii="Arial" w:hAnsi="Arial" w:cs="Arial"/>
          <w:b/>
          <w:color w:val="00B0F0"/>
          <w:highlight w:val="yellow"/>
          <w:lang w:eastAsia="zh-CN"/>
        </w:rPr>
        <w:t>dB</w:t>
      </w:r>
      <w:r w:rsidRPr="00B86A65">
        <w:rPr>
          <w:rFonts w:ascii="Arial" w:hAnsi="Arial" w:cs="Arial"/>
          <w:color w:val="00B0F0"/>
          <w:highlight w:val="yellow"/>
          <w:lang w:eastAsia="zh-CN"/>
        </w:rPr>
        <w:t xml:space="preserve"> dynamic range</w:t>
      </w:r>
      <w:r>
        <w:rPr>
          <w:rFonts w:ascii="Arial" w:hAnsi="Arial" w:cs="Arial"/>
          <w:color w:val="00B0F0"/>
          <w:lang w:eastAsia="zh-CN"/>
        </w:rPr>
        <w:t>)</w:t>
      </w:r>
      <w:r>
        <w:rPr>
          <w:rFonts w:ascii="Arial" w:hAnsi="Arial" w:cs="Arial"/>
          <w:lang w:eastAsia="zh-CN"/>
        </w:rPr>
        <w:t xml:space="preserve"> </w:t>
      </w:r>
    </w:p>
    <w:p w:rsidR="00D8648C" w:rsidRDefault="00D8648C" w:rsidP="00D8648C">
      <w:pPr>
        <w:spacing w:before="0" w:after="180"/>
        <w:rPr>
          <w:rFonts w:ascii="Arial" w:hAnsi="Arial" w:cs="Arial"/>
          <w:lang w:eastAsia="zh-CN"/>
        </w:rPr>
      </w:pPr>
      <w:r>
        <w:rPr>
          <w:rFonts w:ascii="Arial" w:hAnsi="Arial" w:cs="Arial"/>
          <w:lang w:eastAsia="zh-CN"/>
        </w:rPr>
        <w:t>Discussion:</w:t>
      </w:r>
    </w:p>
    <w:p w:rsidR="007F21DB" w:rsidRDefault="007F21DB" w:rsidP="00D8648C">
      <w:pPr>
        <w:spacing w:before="0" w:after="180"/>
        <w:rPr>
          <w:rFonts w:ascii="Arial" w:hAnsi="Arial" w:cs="Arial"/>
          <w:lang w:eastAsia="zh-CN"/>
        </w:rPr>
      </w:pPr>
      <w:r>
        <w:rPr>
          <w:rFonts w:ascii="Arial" w:hAnsi="Arial" w:cs="Arial"/>
          <w:lang w:eastAsia="zh-CN"/>
        </w:rPr>
        <w:t>Spirent</w:t>
      </w:r>
      <w:r>
        <w:rPr>
          <w:rFonts w:ascii="Arial" w:hAnsi="Arial" w:cs="Arial" w:hint="eastAsia"/>
          <w:lang w:eastAsia="zh-CN"/>
        </w:rPr>
        <w:t>:</w:t>
      </w:r>
      <w:r>
        <w:rPr>
          <w:rFonts w:ascii="Arial" w:hAnsi="Arial" w:cs="Arial"/>
          <w:lang w:eastAsia="zh-CN"/>
        </w:rPr>
        <w:t xml:space="preserve"> the cluster will be filtered by the BS beams, then the low power cluster of the channel model will be removed.</w:t>
      </w:r>
    </w:p>
    <w:p w:rsidR="007F21DB" w:rsidRDefault="007F21DB" w:rsidP="00D8648C">
      <w:pPr>
        <w:spacing w:before="0" w:after="180"/>
        <w:rPr>
          <w:rFonts w:ascii="Arial" w:hAnsi="Arial" w:cs="Arial"/>
          <w:lang w:eastAsia="zh-CN"/>
        </w:rPr>
      </w:pPr>
      <w:r>
        <w:rPr>
          <w:rFonts w:ascii="Arial" w:hAnsi="Arial" w:cs="Arial"/>
          <w:lang w:eastAsia="zh-CN"/>
        </w:rPr>
        <w:t>Chair: do you need to simplify the channel model after BS filtering, for reducing the dynamic range?</w:t>
      </w:r>
    </w:p>
    <w:p w:rsidR="007F21DB" w:rsidRDefault="007F21DB" w:rsidP="00D8648C">
      <w:pPr>
        <w:spacing w:before="0" w:after="180"/>
        <w:rPr>
          <w:rFonts w:ascii="Arial" w:hAnsi="Arial" w:cs="Arial"/>
          <w:lang w:eastAsia="zh-CN"/>
        </w:rPr>
      </w:pPr>
      <w:r>
        <w:rPr>
          <w:rFonts w:ascii="Arial" w:hAnsi="Arial" w:cs="Arial"/>
          <w:lang w:eastAsia="zh-CN"/>
        </w:rPr>
        <w:t>Spirent</w:t>
      </w:r>
      <w:r>
        <w:rPr>
          <w:rFonts w:ascii="Arial" w:hAnsi="Arial" w:cs="Arial" w:hint="eastAsia"/>
          <w:lang w:eastAsia="zh-CN"/>
        </w:rPr>
        <w:t>:</w:t>
      </w:r>
      <w:r>
        <w:rPr>
          <w:rFonts w:ascii="Arial" w:hAnsi="Arial" w:cs="Arial"/>
          <w:lang w:eastAsia="zh-CN"/>
        </w:rPr>
        <w:t xml:space="preserve"> we do not need to do so</w:t>
      </w:r>
    </w:p>
    <w:p w:rsidR="002C2539" w:rsidRDefault="002C2539" w:rsidP="000066DA">
      <w:pPr>
        <w:tabs>
          <w:tab w:val="left" w:pos="40"/>
        </w:tabs>
        <w:spacing w:before="0" w:after="180"/>
        <w:rPr>
          <w:rFonts w:ascii="Arial" w:hAnsi="Arial" w:cs="Arial"/>
          <w:lang w:eastAsia="zh-CN"/>
        </w:rPr>
      </w:pPr>
    </w:p>
    <w:p w:rsidR="002C2539" w:rsidRPr="00AB3C9A" w:rsidRDefault="002C2539" w:rsidP="002C2539">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B010C">
        <w:rPr>
          <w:rFonts w:ascii="Arial" w:hAnsi="Arial" w:cs="Arial"/>
          <w:b/>
        </w:rPr>
        <w:t>4</w:t>
      </w:r>
      <w:r w:rsidRPr="00AB3C9A">
        <w:rPr>
          <w:rFonts w:ascii="Arial" w:hAnsi="Arial" w:cs="Arial"/>
          <w:b/>
        </w:rPr>
        <w:t xml:space="preserve">: </w:t>
      </w:r>
      <w:r>
        <w:rPr>
          <w:rFonts w:ascii="Arial" w:hAnsi="Arial" w:cs="Arial"/>
          <w:b/>
          <w:lang w:eastAsia="zh-CN"/>
        </w:rPr>
        <w:t>system layout</w:t>
      </w:r>
      <w:r>
        <w:rPr>
          <w:rFonts w:ascii="Arial" w:hAnsi="Arial" w:cs="Arial"/>
          <w:b/>
        </w:rPr>
        <w:t xml:space="preserve"> for FR1 </w:t>
      </w:r>
    </w:p>
    <w:p w:rsidR="002C2539" w:rsidRDefault="002C2539" w:rsidP="002C2539">
      <w:pPr>
        <w:spacing w:before="0" w:after="180"/>
        <w:ind w:left="864"/>
        <w:rPr>
          <w:rFonts w:ascii="Arial" w:hAnsi="Arial" w:cs="Arial"/>
        </w:rPr>
      </w:pPr>
      <w:r>
        <w:rPr>
          <w:rFonts w:ascii="Arial" w:hAnsi="Arial" w:cs="Arial"/>
        </w:rPr>
        <w:t xml:space="preserve">Option 1: </w:t>
      </w:r>
      <w:r w:rsidRPr="00793832">
        <w:rPr>
          <w:rFonts w:ascii="Arial" w:hAnsi="Arial" w:cs="Arial"/>
        </w:rPr>
        <w:t>8 dual-polarized probe layout can be used as the starting point for NR MIMO OTA FR1 system</w:t>
      </w:r>
      <w:r>
        <w:rPr>
          <w:rFonts w:ascii="Arial" w:hAnsi="Arial" w:cs="Arial"/>
        </w:rPr>
        <w:t xml:space="preserve">; </w:t>
      </w:r>
      <w:r w:rsidR="00D8648C">
        <w:rPr>
          <w:rFonts w:ascii="Arial" w:hAnsi="Arial" w:cs="Arial"/>
        </w:rPr>
        <w:t>(OPPO)</w:t>
      </w:r>
    </w:p>
    <w:p w:rsidR="002C2539" w:rsidRDefault="002C2539" w:rsidP="002C2539">
      <w:pPr>
        <w:spacing w:before="0" w:after="180"/>
        <w:ind w:left="864"/>
        <w:rPr>
          <w:rFonts w:ascii="Arial" w:hAnsi="Arial" w:cs="Arial"/>
        </w:rPr>
      </w:pPr>
      <w:r>
        <w:rPr>
          <w:rFonts w:ascii="Arial" w:hAnsi="Arial" w:cs="Arial"/>
        </w:rPr>
        <w:t>Option 2: A</w:t>
      </w:r>
      <w:r w:rsidRPr="00793832">
        <w:rPr>
          <w:rFonts w:ascii="Arial" w:hAnsi="Arial" w:cs="Arial"/>
        </w:rPr>
        <w:t xml:space="preserve">dopt 16 probes ring </w:t>
      </w:r>
      <w:r>
        <w:rPr>
          <w:rFonts w:ascii="Arial" w:hAnsi="Arial" w:cs="Arial"/>
        </w:rPr>
        <w:t xml:space="preserve">(uniformly spaced) </w:t>
      </w:r>
      <w:r w:rsidRPr="00793832">
        <w:rPr>
          <w:rFonts w:ascii="Arial" w:hAnsi="Arial" w:cs="Arial"/>
        </w:rPr>
        <w:t>for NR FR1 MPAC system</w:t>
      </w:r>
      <w:r>
        <w:rPr>
          <w:rFonts w:ascii="Arial" w:hAnsi="Arial" w:cs="Arial"/>
        </w:rPr>
        <w:t>;</w:t>
      </w:r>
      <w:r w:rsidR="00D8648C">
        <w:rPr>
          <w:rFonts w:ascii="Arial" w:hAnsi="Arial" w:cs="Arial"/>
        </w:rPr>
        <w:t xml:space="preserve"> (vivo)</w:t>
      </w:r>
    </w:p>
    <w:p w:rsidR="002C2539" w:rsidRDefault="002C2539" w:rsidP="002C2539">
      <w:pPr>
        <w:spacing w:before="0" w:after="180"/>
        <w:ind w:left="864"/>
        <w:rPr>
          <w:rFonts w:ascii="Arial" w:hAnsi="Arial" w:cs="Arial"/>
        </w:rPr>
      </w:pPr>
      <w:r>
        <w:rPr>
          <w:rFonts w:ascii="Arial" w:hAnsi="Arial" w:cs="Arial"/>
        </w:rPr>
        <w:t>Option 3: T</w:t>
      </w:r>
      <w:r w:rsidRPr="00793832">
        <w:rPr>
          <w:rFonts w:ascii="Arial" w:hAnsi="Arial" w:cs="Arial"/>
        </w:rPr>
        <w:t>wo layouts can be defined in the NR MIMO OTA, one is 8 dual-polarized probe layout, the other is 16 dual-polarized probe layout</w:t>
      </w:r>
      <w:r>
        <w:rPr>
          <w:rFonts w:ascii="Arial" w:hAnsi="Arial" w:cs="Arial"/>
        </w:rPr>
        <w:t>.</w:t>
      </w:r>
      <w:r w:rsidR="00D8648C">
        <w:rPr>
          <w:rFonts w:ascii="Arial" w:hAnsi="Arial" w:cs="Arial"/>
        </w:rPr>
        <w:t xml:space="preserve"> (OPPO)</w:t>
      </w:r>
    </w:p>
    <w:p w:rsidR="002C2539" w:rsidRDefault="002C2539" w:rsidP="002C2539">
      <w:pPr>
        <w:spacing w:before="0" w:after="180"/>
        <w:ind w:left="864"/>
        <w:rPr>
          <w:rFonts w:ascii="Arial" w:hAnsi="Arial" w:cs="Arial"/>
        </w:rPr>
      </w:pPr>
      <w:r>
        <w:rPr>
          <w:rFonts w:ascii="Arial" w:hAnsi="Arial" w:cs="Arial"/>
        </w:rPr>
        <w:t>Option 4: Adopt sectored system layout with 8 probes for FR1 MIMO OTA</w:t>
      </w:r>
      <w:r>
        <w:rPr>
          <w:rFonts w:ascii="Arial" w:hAnsi="Arial" w:cs="Arial"/>
          <w:lang w:eastAsia="zh-CN"/>
        </w:rPr>
        <w:t>, keep umiformly spaced 8 probes for LTE MIMO OTA</w:t>
      </w:r>
      <w:r>
        <w:rPr>
          <w:rFonts w:ascii="Arial" w:hAnsi="Arial" w:cs="Arial"/>
        </w:rPr>
        <w:t>.</w:t>
      </w:r>
      <w:r w:rsidR="00D8648C">
        <w:rPr>
          <w:rFonts w:ascii="Arial" w:hAnsi="Arial" w:cs="Arial"/>
        </w:rPr>
        <w:t xml:space="preserve"> (keysight)</w:t>
      </w:r>
    </w:p>
    <w:p w:rsidR="002C2539" w:rsidRPr="002C2539" w:rsidRDefault="002C2539" w:rsidP="000066DA">
      <w:pPr>
        <w:tabs>
          <w:tab w:val="left" w:pos="40"/>
        </w:tabs>
        <w:spacing w:before="0" w:after="180"/>
        <w:rPr>
          <w:rFonts w:ascii="Arial" w:hAnsi="Arial" w:cs="Arial"/>
          <w:lang w:eastAsia="zh-CN"/>
        </w:rPr>
      </w:pPr>
    </w:p>
    <w:p w:rsidR="002C2539" w:rsidRDefault="002C2539" w:rsidP="000066DA">
      <w:pPr>
        <w:tabs>
          <w:tab w:val="left" w:pos="40"/>
        </w:tabs>
        <w:spacing w:before="0" w:after="180"/>
        <w:rPr>
          <w:rFonts w:ascii="Arial" w:hAnsi="Arial" w:cs="Arial"/>
          <w:lang w:eastAsia="zh-CN"/>
        </w:rPr>
      </w:pPr>
    </w:p>
    <w:p w:rsidR="00742CE4" w:rsidRPr="00AB3C9A" w:rsidRDefault="00742CE4" w:rsidP="00742CE4">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4</w:t>
      </w:r>
      <w:r w:rsidRPr="00AB3C9A">
        <w:rPr>
          <w:rFonts w:ascii="Arial" w:hAnsi="Arial" w:cs="Arial"/>
          <w:b/>
        </w:rPr>
        <w:t xml:space="preserve">: </w:t>
      </w:r>
      <w:r>
        <w:rPr>
          <w:rFonts w:ascii="Arial" w:hAnsi="Arial" w:cs="Arial"/>
          <w:b/>
        </w:rPr>
        <w:t xml:space="preserve">channel model </w:t>
      </w:r>
      <w:r>
        <w:rPr>
          <w:rFonts w:ascii="Arial" w:hAnsi="Arial" w:cs="Arial"/>
          <w:b/>
          <w:lang w:eastAsia="zh-CN"/>
        </w:rPr>
        <w:t xml:space="preserve">down-selection for FR1 </w:t>
      </w:r>
    </w:p>
    <w:p w:rsidR="00742CE4" w:rsidRDefault="00D8648C" w:rsidP="00742CE4">
      <w:pPr>
        <w:spacing w:before="0" w:after="180"/>
        <w:ind w:left="864"/>
        <w:rPr>
          <w:rFonts w:ascii="Arial" w:hAnsi="Arial" w:cs="Arial"/>
        </w:rPr>
      </w:pPr>
      <w:r>
        <w:rPr>
          <w:rFonts w:ascii="Arial" w:hAnsi="Arial" w:cs="Arial"/>
        </w:rPr>
        <w:t>Proposal</w:t>
      </w:r>
      <w:r w:rsidR="00742CE4">
        <w:rPr>
          <w:rFonts w:ascii="Arial" w:hAnsi="Arial" w:cs="Arial"/>
        </w:rPr>
        <w:t xml:space="preserve">: </w:t>
      </w:r>
      <w:r w:rsidR="00EB010C">
        <w:rPr>
          <w:rFonts w:ascii="Arial" w:hAnsi="Arial" w:cs="Arial"/>
        </w:rPr>
        <w:t>UMi CDL-</w:t>
      </w:r>
      <w:r w:rsidR="0051792E">
        <w:rPr>
          <w:rFonts w:ascii="Arial" w:hAnsi="Arial" w:cs="Arial"/>
        </w:rPr>
        <w:t>A</w:t>
      </w:r>
      <w:r w:rsidR="00EB010C">
        <w:rPr>
          <w:rFonts w:ascii="Arial" w:hAnsi="Arial" w:cs="Arial"/>
        </w:rPr>
        <w:t>, Uma CDL-</w:t>
      </w:r>
      <w:r w:rsidR="0051792E">
        <w:rPr>
          <w:rFonts w:ascii="Arial" w:hAnsi="Arial" w:cs="Arial"/>
        </w:rPr>
        <w:t>C</w:t>
      </w:r>
      <w:r w:rsidR="00742CE4">
        <w:rPr>
          <w:rFonts w:ascii="Arial" w:hAnsi="Arial" w:cs="Arial"/>
        </w:rPr>
        <w:t xml:space="preserve">; </w:t>
      </w:r>
    </w:p>
    <w:p w:rsidR="00742CE4" w:rsidRPr="007256DB" w:rsidRDefault="00D8648C" w:rsidP="00742CE4">
      <w:pPr>
        <w:spacing w:before="0" w:after="180"/>
        <w:ind w:left="864"/>
        <w:rPr>
          <w:rFonts w:ascii="Arial" w:hAnsi="Arial" w:cs="Arial"/>
        </w:rPr>
      </w:pPr>
      <w:r>
        <w:rPr>
          <w:rFonts w:ascii="Arial" w:hAnsi="Arial" w:cs="Arial"/>
        </w:rPr>
        <w:t>Other option</w:t>
      </w:r>
      <w:r w:rsidR="00742CE4">
        <w:rPr>
          <w:rFonts w:ascii="Arial" w:hAnsi="Arial" w:cs="Arial"/>
        </w:rPr>
        <w:t>:?</w:t>
      </w:r>
    </w:p>
    <w:p w:rsidR="00EB010C" w:rsidRPr="002C2539" w:rsidRDefault="00EB010C" w:rsidP="00EB010C">
      <w:pPr>
        <w:tabs>
          <w:tab w:val="left" w:pos="40"/>
        </w:tabs>
        <w:spacing w:before="0" w:after="180"/>
        <w:rPr>
          <w:rFonts w:ascii="Arial" w:hAnsi="Arial" w:cs="Arial"/>
          <w:color w:val="00B0F0"/>
          <w:lang w:eastAsia="zh-CN"/>
        </w:rPr>
      </w:pPr>
      <w:r w:rsidRPr="002C2539">
        <w:rPr>
          <w:rFonts w:ascii="Arial" w:hAnsi="Arial" w:cs="Arial"/>
          <w:color w:val="00B0F0"/>
          <w:lang w:eastAsia="zh-CN"/>
        </w:rPr>
        <w:t>[For information] Agreements in WF R4-1815933</w:t>
      </w:r>
    </w:p>
    <w:p w:rsidR="00EB010C" w:rsidRPr="002C2539" w:rsidRDefault="00EB010C" w:rsidP="00511189">
      <w:pPr>
        <w:numPr>
          <w:ilvl w:val="1"/>
          <w:numId w:val="7"/>
        </w:numPr>
        <w:spacing w:before="0" w:after="180"/>
        <w:rPr>
          <w:rFonts w:ascii="Arial" w:hAnsi="Arial" w:cs="Arial"/>
          <w:color w:val="00B0F0"/>
        </w:rPr>
      </w:pPr>
      <w:r w:rsidRPr="002C2539">
        <w:rPr>
          <w:rFonts w:ascii="Arial" w:hAnsi="Arial" w:cs="Arial"/>
          <w:color w:val="00B0F0"/>
        </w:rPr>
        <w:t xml:space="preserve">FR1 scenarios </w:t>
      </w:r>
    </w:p>
    <w:p w:rsidR="00EB010C" w:rsidRPr="002C2539" w:rsidRDefault="00EB010C" w:rsidP="00511189">
      <w:pPr>
        <w:numPr>
          <w:ilvl w:val="2"/>
          <w:numId w:val="7"/>
        </w:numPr>
        <w:spacing w:before="0" w:after="180"/>
        <w:rPr>
          <w:rFonts w:ascii="Arial" w:hAnsi="Arial" w:cs="Arial"/>
          <w:color w:val="00B0F0"/>
        </w:rPr>
      </w:pPr>
      <w:r w:rsidRPr="002C2539">
        <w:rPr>
          <w:rFonts w:ascii="Arial" w:hAnsi="Arial" w:cs="Arial"/>
          <w:color w:val="00B0F0"/>
        </w:rPr>
        <w:t>For 2x2: Urban Macro</w:t>
      </w:r>
    </w:p>
    <w:p w:rsidR="00EB010C" w:rsidRPr="002C2539" w:rsidRDefault="00EB010C" w:rsidP="00511189">
      <w:pPr>
        <w:numPr>
          <w:ilvl w:val="2"/>
          <w:numId w:val="7"/>
        </w:numPr>
        <w:spacing w:before="0" w:after="180"/>
        <w:rPr>
          <w:rFonts w:ascii="Arial" w:hAnsi="Arial" w:cs="Arial"/>
          <w:color w:val="00B0F0"/>
        </w:rPr>
      </w:pPr>
      <w:r w:rsidRPr="002C2539">
        <w:rPr>
          <w:rFonts w:ascii="Arial" w:hAnsi="Arial" w:cs="Arial"/>
          <w:color w:val="00B0F0"/>
        </w:rPr>
        <w:t xml:space="preserve">For 4x4: Urban Micro </w:t>
      </w:r>
    </w:p>
    <w:p w:rsidR="00111BF5" w:rsidRDefault="00111BF5" w:rsidP="000066DA">
      <w:pPr>
        <w:tabs>
          <w:tab w:val="left" w:pos="40"/>
        </w:tabs>
        <w:spacing w:before="0" w:after="180"/>
        <w:rPr>
          <w:rFonts w:ascii="Arial" w:hAnsi="Arial" w:cs="Arial"/>
          <w:lang w:eastAsia="zh-CN"/>
        </w:rPr>
      </w:pPr>
      <w:r>
        <w:rPr>
          <w:rFonts w:ascii="Arial" w:hAnsi="Arial" w:cs="Arial"/>
          <w:lang w:eastAsia="zh-CN"/>
        </w:rPr>
        <w:t xml:space="preserve">Discussion: </w:t>
      </w:r>
    </w:p>
    <w:p w:rsidR="00742CE4" w:rsidRDefault="007F21DB" w:rsidP="000066DA">
      <w:pPr>
        <w:tabs>
          <w:tab w:val="left" w:pos="40"/>
        </w:tabs>
        <w:spacing w:before="0" w:after="180"/>
        <w:rPr>
          <w:rFonts w:ascii="Arial" w:hAnsi="Arial" w:cs="Arial"/>
          <w:lang w:eastAsia="zh-CN"/>
        </w:rPr>
      </w:pPr>
      <w:r>
        <w:rPr>
          <w:rFonts w:ascii="Arial" w:hAnsi="Arial" w:cs="Arial" w:hint="eastAsia"/>
          <w:lang w:eastAsia="zh-CN"/>
        </w:rPr>
        <w:t>K</w:t>
      </w:r>
      <w:r>
        <w:rPr>
          <w:rFonts w:ascii="Arial" w:hAnsi="Arial" w:cs="Arial"/>
          <w:lang w:eastAsia="zh-CN"/>
        </w:rPr>
        <w:t xml:space="preserve">eysight: what is the technical reason for the </w:t>
      </w:r>
      <w:r w:rsidR="00E05945">
        <w:rPr>
          <w:rFonts w:ascii="Arial" w:hAnsi="Arial" w:cs="Arial"/>
          <w:lang w:eastAsia="zh-CN"/>
        </w:rPr>
        <w:t>selected channel models for</w:t>
      </w:r>
      <w:r>
        <w:rPr>
          <w:rFonts w:ascii="Arial" w:hAnsi="Arial" w:cs="Arial"/>
          <w:lang w:eastAsia="zh-CN"/>
        </w:rPr>
        <w:t xml:space="preserve"> down selection</w:t>
      </w:r>
    </w:p>
    <w:p w:rsidR="007F21DB" w:rsidRDefault="007F21DB" w:rsidP="000066DA">
      <w:pPr>
        <w:tabs>
          <w:tab w:val="left" w:pos="40"/>
        </w:tabs>
        <w:spacing w:before="0" w:after="180"/>
        <w:rPr>
          <w:rFonts w:ascii="Arial" w:hAnsi="Arial" w:cs="Arial"/>
          <w:lang w:eastAsia="zh-CN"/>
        </w:rPr>
      </w:pPr>
      <w:r>
        <w:rPr>
          <w:rFonts w:ascii="Arial" w:hAnsi="Arial" w:cs="Arial"/>
          <w:lang w:eastAsia="zh-CN"/>
        </w:rPr>
        <w:t xml:space="preserve">Chiar: the selection of these two channel models are based on their characteristic </w:t>
      </w:r>
      <w:r w:rsidR="00E05945">
        <w:rPr>
          <w:rFonts w:ascii="Arial" w:hAnsi="Arial" w:cs="Arial"/>
          <w:lang w:eastAsia="zh-CN"/>
        </w:rPr>
        <w:t xml:space="preserve">for each scenario </w:t>
      </w:r>
    </w:p>
    <w:p w:rsidR="00EB010C" w:rsidRDefault="00D11872" w:rsidP="000066DA">
      <w:pPr>
        <w:tabs>
          <w:tab w:val="left" w:pos="40"/>
        </w:tabs>
        <w:spacing w:before="0" w:after="180"/>
        <w:rPr>
          <w:rFonts w:ascii="Arial" w:hAnsi="Arial" w:cs="Arial"/>
          <w:lang w:eastAsia="zh-CN"/>
        </w:rPr>
      </w:pPr>
      <w:r w:rsidRPr="00D11872">
        <w:rPr>
          <w:rFonts w:ascii="Arial" w:hAnsi="Arial" w:cs="Arial"/>
          <w:highlight w:val="green"/>
          <w:lang w:eastAsia="zh-CN"/>
        </w:rPr>
        <w:t>Agreements:</w:t>
      </w:r>
      <w:r>
        <w:rPr>
          <w:rFonts w:ascii="Arial" w:hAnsi="Arial" w:cs="Arial"/>
          <w:lang w:eastAsia="zh-CN"/>
        </w:rPr>
        <w:t xml:space="preserve"> </w:t>
      </w:r>
    </w:p>
    <w:p w:rsidR="002C2F8B" w:rsidRDefault="007F21DB" w:rsidP="002C2F8B">
      <w:pPr>
        <w:spacing w:before="0" w:after="180"/>
        <w:ind w:left="864"/>
        <w:rPr>
          <w:rFonts w:ascii="Arial" w:hAnsi="Arial" w:cs="Arial"/>
        </w:rPr>
      </w:pPr>
      <w:r>
        <w:rPr>
          <w:rFonts w:ascii="Arial" w:hAnsi="Arial" w:cs="Arial"/>
          <w:highlight w:val="green"/>
        </w:rPr>
        <w:t>Channel model for FR1 MIMO OTA</w:t>
      </w:r>
      <w:r w:rsidR="00F47F77">
        <w:rPr>
          <w:rFonts w:ascii="Arial" w:hAnsi="Arial" w:cs="Arial"/>
          <w:highlight w:val="green"/>
        </w:rPr>
        <w:t xml:space="preserve"> testing</w:t>
      </w:r>
      <w:r w:rsidR="002C2F8B" w:rsidRPr="002C2F8B">
        <w:rPr>
          <w:rFonts w:ascii="Arial" w:hAnsi="Arial" w:cs="Arial"/>
          <w:highlight w:val="green"/>
        </w:rPr>
        <w:t>: UMi CDL-A, Uma CDL-C;</w:t>
      </w:r>
      <w:r w:rsidR="002C2F8B">
        <w:rPr>
          <w:rFonts w:ascii="Arial" w:hAnsi="Arial" w:cs="Arial"/>
        </w:rPr>
        <w:t xml:space="preserve"> </w:t>
      </w:r>
    </w:p>
    <w:p w:rsidR="00EB010C" w:rsidRPr="002C2F8B" w:rsidRDefault="00EB010C" w:rsidP="000066DA">
      <w:pPr>
        <w:tabs>
          <w:tab w:val="left" w:pos="40"/>
        </w:tabs>
        <w:spacing w:before="0" w:after="180"/>
        <w:rPr>
          <w:rFonts w:ascii="Arial" w:hAnsi="Arial" w:cs="Arial"/>
          <w:lang w:eastAsia="zh-CN"/>
        </w:rPr>
      </w:pPr>
    </w:p>
    <w:p w:rsidR="006D63BB" w:rsidRPr="00316E07" w:rsidRDefault="00E04F87" w:rsidP="00E04F87">
      <w:pPr>
        <w:pStyle w:val="1"/>
      </w:pPr>
      <w:r w:rsidRPr="00E04F87">
        <w:t>FR2 test methodologies</w:t>
      </w:r>
      <w:r w:rsidR="006D63BB">
        <w:t xml:space="preserve"> </w:t>
      </w:r>
    </w:p>
    <w:p w:rsidR="006D63BB" w:rsidRPr="00316E07" w:rsidRDefault="006D63BB" w:rsidP="006D63BB">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6D63BB" w:rsidRPr="00BF63BB" w:rsidTr="006D63BB">
        <w:trPr>
          <w:trHeight w:val="230"/>
        </w:trPr>
        <w:tc>
          <w:tcPr>
            <w:tcW w:w="61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6D63BB" w:rsidRPr="004E120F" w:rsidRDefault="006D63BB" w:rsidP="006D63BB">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6D63BB" w:rsidRPr="00BF63BB" w:rsidRDefault="006D63BB" w:rsidP="006D63BB">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6D63BB" w:rsidRPr="00A506CE" w:rsidTr="006D63BB">
        <w:trPr>
          <w:trHeight w:val="230"/>
        </w:trPr>
        <w:tc>
          <w:tcPr>
            <w:tcW w:w="619" w:type="pct"/>
            <w:shd w:val="clear" w:color="auto" w:fill="00B050"/>
          </w:tcPr>
          <w:p w:rsidR="006D63BB" w:rsidRPr="00A506CE" w:rsidRDefault="006D63BB" w:rsidP="006D63BB">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6D63BB" w:rsidRPr="00114743" w:rsidRDefault="006D63BB" w:rsidP="006D63BB">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on Test methods</w:t>
            </w:r>
          </w:p>
        </w:tc>
      </w:tr>
      <w:tr w:rsidR="00E04F87" w:rsidRPr="00A506CE" w:rsidTr="006D63BB">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E04F87" w:rsidRDefault="005A6150" w:rsidP="00E04F87">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8" w:history="1">
              <w:r w:rsidR="00E04F87">
                <w:rPr>
                  <w:rStyle w:val="af8"/>
                  <w:rFonts w:ascii="Arial" w:hAnsi="Arial" w:cs="Arial"/>
                  <w:b/>
                  <w:bCs/>
                  <w:sz w:val="16"/>
                  <w:szCs w:val="16"/>
                </w:rPr>
                <w:t>R4-1907948</w:t>
              </w:r>
            </w:hyperlink>
          </w:p>
        </w:tc>
        <w:tc>
          <w:tcPr>
            <w:tcW w:w="190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Effect of range length to PSP</w:t>
            </w:r>
          </w:p>
        </w:tc>
        <w:tc>
          <w:tcPr>
            <w:tcW w:w="98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Spirent Communications</w:t>
            </w:r>
          </w:p>
        </w:tc>
        <w:tc>
          <w:tcPr>
            <w:tcW w:w="566" w:type="pct"/>
          </w:tcPr>
          <w:p w:rsidR="00E04F87" w:rsidRDefault="00E04F87" w:rsidP="00E04F87">
            <w:pPr>
              <w:rPr>
                <w:rFonts w:ascii="Arial" w:hAnsi="Arial" w:cs="Arial"/>
                <w:sz w:val="16"/>
                <w:szCs w:val="16"/>
              </w:rPr>
            </w:pPr>
            <w:r>
              <w:rPr>
                <w:rFonts w:ascii="Arial" w:hAnsi="Arial" w:cs="Arial"/>
                <w:sz w:val="16"/>
                <w:szCs w:val="16"/>
              </w:rPr>
              <w:t>Approval</w:t>
            </w:r>
          </w:p>
        </w:tc>
        <w:tc>
          <w:tcPr>
            <w:tcW w:w="424" w:type="pct"/>
          </w:tcPr>
          <w:p w:rsidR="00E04F87" w:rsidRDefault="00E04F87" w:rsidP="00E04F87">
            <w:pPr>
              <w:rPr>
                <w:rFonts w:ascii="Arial" w:hAnsi="Arial" w:cs="Arial"/>
                <w:sz w:val="16"/>
                <w:szCs w:val="16"/>
              </w:rPr>
            </w:pPr>
            <w:r>
              <w:rPr>
                <w:rFonts w:ascii="Arial" w:hAnsi="Arial" w:cs="Arial"/>
                <w:sz w:val="16"/>
                <w:szCs w:val="16"/>
              </w:rPr>
              <w:t>11.2.3.2</w:t>
            </w:r>
          </w:p>
        </w:tc>
        <w:tc>
          <w:tcPr>
            <w:tcW w:w="493" w:type="pct"/>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29" w:history="1">
              <w:r w:rsidR="00E04F87">
                <w:rPr>
                  <w:rStyle w:val="af8"/>
                  <w:rFonts w:ascii="Arial" w:hAnsi="Arial" w:cs="Arial"/>
                  <w:b/>
                  <w:bCs/>
                  <w:sz w:val="16"/>
                  <w:szCs w:val="16"/>
                </w:rPr>
                <w:t>R4-19</w:t>
              </w:r>
              <w:r w:rsidR="00E04F87">
                <w:rPr>
                  <w:rFonts w:ascii="Arial" w:hAnsi="Arial" w:cs="Arial"/>
                  <w:b/>
                  <w:bCs/>
                  <w:color w:val="0000FF"/>
                  <w:sz w:val="16"/>
                  <w:szCs w:val="16"/>
                </w:rPr>
                <w:t>07949</w:t>
              </w:r>
            </w:hyperlink>
          </w:p>
        </w:tc>
        <w:tc>
          <w:tcPr>
            <w:tcW w:w="190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On the probe layout on FR2 MPAC systems</w:t>
            </w:r>
          </w:p>
        </w:tc>
        <w:tc>
          <w:tcPr>
            <w:tcW w:w="98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Spirent Communications</w:t>
            </w:r>
          </w:p>
        </w:tc>
        <w:tc>
          <w:tcPr>
            <w:tcW w:w="566" w:type="pct"/>
          </w:tcPr>
          <w:p w:rsidR="00E04F87" w:rsidRDefault="00E04F87" w:rsidP="00E04F87">
            <w:pPr>
              <w:rPr>
                <w:rFonts w:ascii="Arial" w:hAnsi="Arial" w:cs="Arial"/>
                <w:sz w:val="16"/>
                <w:szCs w:val="16"/>
              </w:rPr>
            </w:pPr>
            <w:r>
              <w:rPr>
                <w:rFonts w:ascii="Arial" w:hAnsi="Arial" w:cs="Arial"/>
                <w:sz w:val="16"/>
                <w:szCs w:val="16"/>
              </w:rPr>
              <w:t>Approval</w:t>
            </w:r>
          </w:p>
        </w:tc>
        <w:tc>
          <w:tcPr>
            <w:tcW w:w="424" w:type="pct"/>
          </w:tcPr>
          <w:p w:rsidR="00E04F87" w:rsidRDefault="00E04F87" w:rsidP="00E04F87">
            <w:pPr>
              <w:rPr>
                <w:rFonts w:ascii="Arial" w:hAnsi="Arial" w:cs="Arial"/>
                <w:sz w:val="16"/>
                <w:szCs w:val="16"/>
              </w:rPr>
            </w:pPr>
            <w:r>
              <w:rPr>
                <w:rFonts w:ascii="Arial" w:hAnsi="Arial" w:cs="Arial"/>
                <w:sz w:val="16"/>
                <w:szCs w:val="16"/>
              </w:rPr>
              <w:t>11.2.3.2</w:t>
            </w:r>
          </w:p>
        </w:tc>
        <w:tc>
          <w:tcPr>
            <w:tcW w:w="493" w:type="pct"/>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30" w:history="1">
              <w:r w:rsidR="00E04F87">
                <w:rPr>
                  <w:rStyle w:val="af8"/>
                  <w:rFonts w:ascii="Arial" w:hAnsi="Arial" w:cs="Arial"/>
                  <w:b/>
                  <w:bCs/>
                  <w:sz w:val="16"/>
                  <w:szCs w:val="16"/>
                </w:rPr>
                <w:t>R4-1908020</w:t>
              </w:r>
            </w:hyperlink>
          </w:p>
        </w:tc>
        <w:tc>
          <w:tcPr>
            <w:tcW w:w="190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Verification of emulated DL signal quality for FR2 MIMO OTA</w:t>
            </w:r>
          </w:p>
        </w:tc>
        <w:tc>
          <w:tcPr>
            <w:tcW w:w="989" w:type="pct"/>
            <w:shd w:val="clear" w:color="auto" w:fill="auto"/>
            <w:noWrap/>
          </w:tcPr>
          <w:p w:rsidR="00E04F87" w:rsidRDefault="00E04F87" w:rsidP="00E04F87">
            <w:pPr>
              <w:rPr>
                <w:rFonts w:ascii="Arial" w:hAnsi="Arial" w:cs="Arial"/>
                <w:sz w:val="16"/>
                <w:szCs w:val="16"/>
              </w:rPr>
            </w:pPr>
            <w:r>
              <w:rPr>
                <w:rFonts w:ascii="Arial" w:hAnsi="Arial" w:cs="Arial"/>
                <w:sz w:val="16"/>
                <w:szCs w:val="16"/>
              </w:rPr>
              <w:t>Apple Inc.</w:t>
            </w:r>
          </w:p>
        </w:tc>
        <w:tc>
          <w:tcPr>
            <w:tcW w:w="566" w:type="pct"/>
          </w:tcPr>
          <w:p w:rsidR="00E04F87" w:rsidRDefault="00E04F87" w:rsidP="00E04F87">
            <w:pPr>
              <w:rPr>
                <w:rFonts w:ascii="Arial" w:hAnsi="Arial" w:cs="Arial"/>
                <w:sz w:val="16"/>
                <w:szCs w:val="16"/>
              </w:rPr>
            </w:pPr>
            <w:r>
              <w:rPr>
                <w:rFonts w:ascii="Arial" w:hAnsi="Arial" w:cs="Arial"/>
                <w:sz w:val="16"/>
                <w:szCs w:val="16"/>
              </w:rPr>
              <w:t>Discussion</w:t>
            </w:r>
          </w:p>
        </w:tc>
        <w:tc>
          <w:tcPr>
            <w:tcW w:w="424" w:type="pct"/>
          </w:tcPr>
          <w:p w:rsidR="00E04F87" w:rsidRDefault="00E04F87" w:rsidP="00E04F87">
            <w:pPr>
              <w:rPr>
                <w:rFonts w:ascii="Arial" w:hAnsi="Arial" w:cs="Arial"/>
                <w:sz w:val="16"/>
                <w:szCs w:val="16"/>
              </w:rPr>
            </w:pPr>
            <w:r>
              <w:rPr>
                <w:rFonts w:ascii="Arial" w:hAnsi="Arial" w:cs="Arial"/>
                <w:sz w:val="16"/>
                <w:szCs w:val="16"/>
              </w:rPr>
              <w:t>11.2.3.2</w:t>
            </w:r>
          </w:p>
        </w:tc>
        <w:tc>
          <w:tcPr>
            <w:tcW w:w="493" w:type="pct"/>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31" w:history="1">
              <w:r w:rsidR="00E04F87">
                <w:rPr>
                  <w:rStyle w:val="af8"/>
                  <w:rFonts w:ascii="Arial" w:hAnsi="Arial" w:cs="Arial"/>
                  <w:b/>
                  <w:bCs/>
                  <w:sz w:val="16"/>
                  <w:szCs w:val="16"/>
                </w:rPr>
                <w:t>R4-1908064</w:t>
              </w:r>
            </w:hyperlink>
          </w:p>
        </w:tc>
        <w:tc>
          <w:tcPr>
            <w:tcW w:w="190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Usage of UBF for FR2 NR MIMO OTA testing</w:t>
            </w:r>
          </w:p>
        </w:tc>
        <w:tc>
          <w:tcPr>
            <w:tcW w:w="98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ROHDE &amp; SCHWARZ</w:t>
            </w:r>
          </w:p>
        </w:tc>
        <w:tc>
          <w:tcPr>
            <w:tcW w:w="566"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11.2.3.2</w:t>
            </w:r>
          </w:p>
        </w:tc>
        <w:tc>
          <w:tcPr>
            <w:tcW w:w="493" w:type="pct"/>
            <w:tcBorders>
              <w:bottom w:val="single" w:sz="4" w:space="0" w:color="auto"/>
            </w:tcBorders>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32" w:history="1">
              <w:r w:rsidR="00E04F87">
                <w:rPr>
                  <w:rStyle w:val="af8"/>
                  <w:rFonts w:ascii="Arial" w:hAnsi="Arial" w:cs="Arial"/>
                  <w:b/>
                  <w:bCs/>
                  <w:sz w:val="16"/>
                  <w:szCs w:val="16"/>
                </w:rPr>
                <w:t>R4-1909089</w:t>
              </w:r>
            </w:hyperlink>
          </w:p>
        </w:tc>
        <w:tc>
          <w:tcPr>
            <w:tcW w:w="190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About MIMO OTA FR2 UE positions</w:t>
            </w:r>
          </w:p>
        </w:tc>
        <w:tc>
          <w:tcPr>
            <w:tcW w:w="98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OPPO</w:t>
            </w:r>
          </w:p>
        </w:tc>
        <w:tc>
          <w:tcPr>
            <w:tcW w:w="566"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11.2.3.2</w:t>
            </w:r>
          </w:p>
        </w:tc>
        <w:tc>
          <w:tcPr>
            <w:tcW w:w="493" w:type="pct"/>
            <w:tcBorders>
              <w:bottom w:val="single" w:sz="4" w:space="0" w:color="auto"/>
            </w:tcBorders>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33" w:history="1">
              <w:r w:rsidR="00E04F87">
                <w:rPr>
                  <w:rStyle w:val="af8"/>
                  <w:rFonts w:ascii="Arial" w:hAnsi="Arial" w:cs="Arial"/>
                  <w:b/>
                  <w:bCs/>
                  <w:sz w:val="16"/>
                  <w:szCs w:val="16"/>
                </w:rPr>
                <w:t>R4-1909172</w:t>
              </w:r>
            </w:hyperlink>
          </w:p>
        </w:tc>
        <w:tc>
          <w:tcPr>
            <w:tcW w:w="190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Views on the UE orientation and number of test points in FR2 MIMO OTA test</w:t>
            </w:r>
          </w:p>
        </w:tc>
        <w:tc>
          <w:tcPr>
            <w:tcW w:w="98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Sony, MVG Industries</w:t>
            </w:r>
          </w:p>
        </w:tc>
        <w:tc>
          <w:tcPr>
            <w:tcW w:w="566"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 xml:space="preserve">　</w:t>
            </w:r>
          </w:p>
        </w:tc>
        <w:tc>
          <w:tcPr>
            <w:tcW w:w="424"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11.2.3.2</w:t>
            </w:r>
          </w:p>
        </w:tc>
        <w:tc>
          <w:tcPr>
            <w:tcW w:w="493" w:type="pct"/>
            <w:tcBorders>
              <w:bottom w:val="single" w:sz="4" w:space="0" w:color="auto"/>
            </w:tcBorders>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E04F87" w:rsidRPr="00A506CE" w:rsidTr="006D63BB">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E04F87" w:rsidRDefault="005A6150" w:rsidP="00E04F87">
            <w:pPr>
              <w:rPr>
                <w:rFonts w:ascii="Arial" w:hAnsi="Arial" w:cs="Arial"/>
                <w:b/>
                <w:bCs/>
                <w:color w:val="0000FF"/>
                <w:sz w:val="16"/>
                <w:szCs w:val="16"/>
                <w:u w:val="single"/>
              </w:rPr>
            </w:pPr>
            <w:hyperlink r:id="rId34" w:history="1">
              <w:r w:rsidR="00E04F87">
                <w:rPr>
                  <w:rFonts w:ascii="Arial" w:hAnsi="Arial" w:cs="Arial"/>
                  <w:b/>
                  <w:bCs/>
                  <w:color w:val="0000FF"/>
                  <w:sz w:val="16"/>
                  <w:szCs w:val="16"/>
                </w:rPr>
                <w:t>R4-1909729</w:t>
              </w:r>
            </w:hyperlink>
          </w:p>
        </w:tc>
        <w:tc>
          <w:tcPr>
            <w:tcW w:w="190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System Implementation of FR2 3D MPAC</w:t>
            </w:r>
          </w:p>
        </w:tc>
        <w:tc>
          <w:tcPr>
            <w:tcW w:w="989" w:type="pct"/>
            <w:tcBorders>
              <w:bottom w:val="single" w:sz="4" w:space="0" w:color="auto"/>
            </w:tcBorders>
            <w:shd w:val="clear" w:color="auto" w:fill="auto"/>
            <w:noWrap/>
          </w:tcPr>
          <w:p w:rsidR="00E04F87" w:rsidRDefault="00E04F87" w:rsidP="00E04F87">
            <w:pPr>
              <w:rPr>
                <w:rFonts w:ascii="Arial" w:hAnsi="Arial" w:cs="Arial"/>
                <w:sz w:val="16"/>
                <w:szCs w:val="16"/>
              </w:rPr>
            </w:pPr>
            <w:r>
              <w:rPr>
                <w:rFonts w:ascii="Arial" w:hAnsi="Arial" w:cs="Arial"/>
                <w:sz w:val="16"/>
                <w:szCs w:val="16"/>
              </w:rPr>
              <w:t>Keysight Technologies UK Ltd</w:t>
            </w:r>
          </w:p>
        </w:tc>
        <w:tc>
          <w:tcPr>
            <w:tcW w:w="566"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E04F87" w:rsidRDefault="00E04F87" w:rsidP="00E04F87">
            <w:pPr>
              <w:rPr>
                <w:rFonts w:ascii="Arial" w:hAnsi="Arial" w:cs="Arial"/>
                <w:sz w:val="16"/>
                <w:szCs w:val="16"/>
              </w:rPr>
            </w:pPr>
            <w:r>
              <w:rPr>
                <w:rFonts w:ascii="Arial" w:hAnsi="Arial" w:cs="Arial"/>
                <w:sz w:val="16"/>
                <w:szCs w:val="16"/>
              </w:rPr>
              <w:t>11.2.3.2</w:t>
            </w:r>
          </w:p>
        </w:tc>
        <w:tc>
          <w:tcPr>
            <w:tcW w:w="493" w:type="pct"/>
            <w:tcBorders>
              <w:bottom w:val="single" w:sz="4" w:space="0" w:color="auto"/>
            </w:tcBorders>
          </w:tcPr>
          <w:p w:rsidR="00E04F87" w:rsidRDefault="00E04F87" w:rsidP="00E04F87">
            <w:pPr>
              <w:rPr>
                <w:rFonts w:ascii="Arial" w:hAnsi="Arial" w:cs="Arial"/>
                <w:b/>
                <w:bCs/>
                <w:sz w:val="16"/>
                <w:szCs w:val="16"/>
                <w:u w:val="single"/>
              </w:rPr>
            </w:pPr>
            <w:r>
              <w:rPr>
                <w:rFonts w:ascii="Arial" w:hAnsi="Arial" w:cs="Arial"/>
                <w:b/>
                <w:bCs/>
                <w:sz w:val="16"/>
                <w:szCs w:val="16"/>
                <w:u w:val="single"/>
              </w:rPr>
              <w:t>available</w:t>
            </w:r>
          </w:p>
        </w:tc>
      </w:tr>
      <w:tr w:rsidR="006D63BB" w:rsidRPr="00900983" w:rsidTr="006D63BB">
        <w:trPr>
          <w:trHeight w:val="230"/>
        </w:trPr>
        <w:tc>
          <w:tcPr>
            <w:tcW w:w="619" w:type="pct"/>
            <w:shd w:val="clear" w:color="000000" w:fill="0033CC"/>
            <w:noWrap/>
            <w:vAlign w:val="center"/>
            <w:hideMark/>
          </w:tcPr>
          <w:p w:rsidR="006D63BB" w:rsidRPr="00900983" w:rsidRDefault="006D63BB" w:rsidP="006D63BB">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6D63BB" w:rsidRPr="00900983" w:rsidRDefault="006D63BB" w:rsidP="006D63BB">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b/>
                <w:bCs/>
                <w:szCs w:val="18"/>
                <w:lang w:val="en-US" w:eastAsia="zh-CN" w:bidi="hi-IN"/>
              </w:rPr>
              <w:t>Test methods</w:t>
            </w:r>
            <w:r>
              <w:rPr>
                <w:rFonts w:ascii="Arial" w:hAnsi="Arial" w:cs="Arial"/>
                <w:b/>
                <w:bCs/>
                <w:szCs w:val="18"/>
                <w:lang w:val="en-US" w:eastAsia="ja-JP" w:bidi="hi-IN"/>
              </w:rPr>
              <w:t xml:space="preserve"> </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t>Spirent Communications</w:t>
            </w:r>
          </w:p>
          <w:p w:rsidR="006D63BB" w:rsidRPr="00900983" w:rsidRDefault="005A6150" w:rsidP="006D63BB">
            <w:pPr>
              <w:spacing w:before="60" w:after="60"/>
              <w:rPr>
                <w:rFonts w:ascii="Arial" w:hAnsi="Arial" w:cs="Arial"/>
                <w:szCs w:val="18"/>
                <w:lang w:val="en-US" w:eastAsia="ja-JP" w:bidi="hi-IN"/>
              </w:rPr>
            </w:pPr>
            <w:hyperlink r:id="rId35" w:history="1">
              <w:r w:rsidR="00E04F87">
                <w:rPr>
                  <w:rStyle w:val="af8"/>
                  <w:rFonts w:ascii="Arial" w:hAnsi="Arial" w:cs="Arial"/>
                  <w:b/>
                  <w:bCs/>
                  <w:sz w:val="16"/>
                  <w:szCs w:val="16"/>
                </w:rPr>
                <w:t>R4-1907948</w:t>
              </w:r>
            </w:hyperlink>
          </w:p>
        </w:tc>
        <w:tc>
          <w:tcPr>
            <w:tcW w:w="4381" w:type="pct"/>
            <w:gridSpan w:val="5"/>
            <w:shd w:val="clear" w:color="auto" w:fill="auto"/>
            <w:noWrap/>
            <w:vAlign w:val="center"/>
          </w:tcPr>
          <w:p w:rsidR="00E04F87" w:rsidRDefault="00E04F87" w:rsidP="00E04F87">
            <w:pPr>
              <w:overflowPunct/>
              <w:autoSpaceDE/>
              <w:autoSpaceDN/>
              <w:adjustRightInd/>
              <w:spacing w:after="200" w:line="276" w:lineRule="auto"/>
              <w:jc w:val="both"/>
              <w:textAlignment w:val="auto"/>
            </w:pPr>
            <w:r w:rsidRPr="00E00D01">
              <w:rPr>
                <w:b/>
                <w:bCs/>
              </w:rPr>
              <w:t>Proposal 1</w:t>
            </w:r>
            <w:r>
              <w:t xml:space="preserve">: </w:t>
            </w:r>
            <w:r w:rsidRPr="00E00D01">
              <w:t xml:space="preserve">The 75 cm range length is enough for FR2 MPAC solution. </w:t>
            </w:r>
          </w:p>
          <w:p w:rsidR="006D63BB" w:rsidRPr="00DC6A27" w:rsidRDefault="00E04F87" w:rsidP="00E04F87">
            <w:pPr>
              <w:jc w:val="both"/>
              <w:rPr>
                <w:b/>
              </w:rPr>
            </w:pPr>
            <w:r w:rsidRPr="00E00D01">
              <w:rPr>
                <w:b/>
                <w:bCs/>
              </w:rPr>
              <w:t>Proposal 2</w:t>
            </w:r>
            <w:r>
              <w:t xml:space="preserve">: </w:t>
            </w:r>
            <w:r>
              <w:rPr>
                <w:rFonts w:eastAsia="Batang"/>
              </w:rPr>
              <w:t>Agree on proper interpretation of the PSP. What level is acceptable as ‘good’ beam former performance.</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pPr>
            <w:r>
              <w:rPr>
                <w:rFonts w:ascii="Arial" w:hAnsi="Arial" w:cs="Arial"/>
                <w:sz w:val="16"/>
                <w:szCs w:val="16"/>
              </w:rPr>
              <w:t>Spirent Communications</w:t>
            </w:r>
            <w:r w:rsidR="006D63BB">
              <w:t xml:space="preserve"> </w:t>
            </w:r>
          </w:p>
          <w:p w:rsidR="006D63BB" w:rsidRDefault="005A6150" w:rsidP="006D63BB">
            <w:pPr>
              <w:spacing w:before="60" w:after="60"/>
              <w:rPr>
                <w:rFonts w:ascii="Arial" w:hAnsi="Arial" w:cs="Arial"/>
                <w:sz w:val="16"/>
                <w:szCs w:val="16"/>
              </w:rPr>
            </w:pPr>
            <w:hyperlink r:id="rId36" w:history="1">
              <w:r w:rsidR="00E04F87">
                <w:rPr>
                  <w:rStyle w:val="af8"/>
                  <w:rFonts w:ascii="Arial" w:hAnsi="Arial" w:cs="Arial"/>
                  <w:b/>
                  <w:bCs/>
                  <w:sz w:val="16"/>
                  <w:szCs w:val="16"/>
                </w:rPr>
                <w:t>R4-19</w:t>
              </w:r>
              <w:r w:rsidR="00E04F87">
                <w:rPr>
                  <w:rFonts w:ascii="Arial" w:hAnsi="Arial" w:cs="Arial"/>
                  <w:b/>
                  <w:bCs/>
                  <w:color w:val="0000FF"/>
                  <w:sz w:val="16"/>
                  <w:szCs w:val="16"/>
                </w:rPr>
                <w:t>07949</w:t>
              </w:r>
            </w:hyperlink>
          </w:p>
        </w:tc>
        <w:tc>
          <w:tcPr>
            <w:tcW w:w="4381" w:type="pct"/>
            <w:gridSpan w:val="5"/>
            <w:shd w:val="clear" w:color="auto" w:fill="auto"/>
            <w:noWrap/>
            <w:vAlign w:val="center"/>
          </w:tcPr>
          <w:p w:rsidR="0060586C" w:rsidRDefault="0060586C" w:rsidP="0060586C">
            <w:pPr>
              <w:jc w:val="both"/>
              <w:rPr>
                <w:rFonts w:eastAsia="Batang"/>
              </w:rPr>
            </w:pPr>
            <w:r w:rsidRPr="0011700F">
              <w:rPr>
                <w:rFonts w:eastAsia="Batang"/>
                <w:b/>
                <w:bCs/>
              </w:rPr>
              <w:lastRenderedPageBreak/>
              <w:t>Observation 1</w:t>
            </w:r>
            <w:r>
              <w:rPr>
                <w:rFonts w:eastAsia="Batang"/>
              </w:rPr>
              <w:t xml:space="preserve">: Spread of the signal is wider in azimuth domain than in elevation domain. </w:t>
            </w:r>
          </w:p>
          <w:p w:rsidR="0060586C" w:rsidRDefault="0060586C" w:rsidP="0060586C">
            <w:pPr>
              <w:jc w:val="both"/>
              <w:rPr>
                <w:rFonts w:eastAsia="Batang"/>
              </w:rPr>
            </w:pPr>
            <w:r w:rsidRPr="0011700F">
              <w:rPr>
                <w:rFonts w:eastAsia="Batang"/>
                <w:b/>
                <w:bCs/>
              </w:rPr>
              <w:t>Observation 2</w:t>
            </w:r>
            <w:r>
              <w:rPr>
                <w:rFonts w:eastAsia="Batang"/>
              </w:rPr>
              <w:t>: If the signal is not filtered, 90% of the energy yield very big installation.</w:t>
            </w:r>
          </w:p>
          <w:p w:rsidR="0060586C" w:rsidRDefault="0060586C" w:rsidP="0060586C">
            <w:pPr>
              <w:jc w:val="both"/>
              <w:rPr>
                <w:rFonts w:eastAsia="Batang"/>
              </w:rPr>
            </w:pPr>
            <w:r w:rsidRPr="0048227A">
              <w:rPr>
                <w:rFonts w:eastAsia="Batang"/>
                <w:b/>
                <w:bCs/>
              </w:rPr>
              <w:lastRenderedPageBreak/>
              <w:t>Observation 3</w:t>
            </w:r>
            <w:r>
              <w:rPr>
                <w:rFonts w:eastAsia="Batang"/>
              </w:rPr>
              <w:t>: There is no clusters in middle (azimuth from -70 deg to 20 deg). Clusters are wrapped with 180 degree and -180 degree. If zero azimuth is boresight, the signals enter from back.</w:t>
            </w:r>
          </w:p>
          <w:p w:rsidR="0060586C" w:rsidRDefault="0060586C" w:rsidP="0060586C">
            <w:pPr>
              <w:rPr>
                <w:rFonts w:eastAsia="Batang"/>
              </w:rPr>
            </w:pPr>
            <w:r w:rsidRPr="00587A44">
              <w:rPr>
                <w:rFonts w:eastAsia="Batang"/>
                <w:b/>
                <w:bCs/>
              </w:rPr>
              <w:t>Proposal 1</w:t>
            </w:r>
            <w:r>
              <w:rPr>
                <w:rFonts w:eastAsia="Batang"/>
              </w:rPr>
              <w:t>: Wall structure should be 98 degrees in azimuth and 39 degrees in elevation.</w:t>
            </w:r>
          </w:p>
          <w:p w:rsidR="006D63BB" w:rsidRPr="00DC6A27" w:rsidRDefault="0060586C" w:rsidP="0060586C">
            <w:pPr>
              <w:rPr>
                <w:rFonts w:eastAsia="Batang"/>
              </w:rPr>
            </w:pPr>
            <w:r w:rsidRPr="00942E55">
              <w:rPr>
                <w:rFonts w:eastAsia="Batang"/>
                <w:b/>
                <w:bCs/>
              </w:rPr>
              <w:t>Proposal 2</w:t>
            </w:r>
            <w:r>
              <w:rPr>
                <w:rFonts w:eastAsia="Batang"/>
              </w:rPr>
              <w:t>: Use the spreading of probe locations to model spread of the cluster and select probes based on channel model.</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lastRenderedPageBreak/>
              <w:t>Apple Inc</w:t>
            </w:r>
          </w:p>
          <w:p w:rsidR="006D63BB" w:rsidRDefault="005A6150" w:rsidP="006D63BB">
            <w:pPr>
              <w:spacing w:before="60" w:after="60"/>
              <w:rPr>
                <w:rFonts w:ascii="Arial" w:hAnsi="Arial" w:cs="Arial"/>
                <w:sz w:val="16"/>
                <w:szCs w:val="16"/>
              </w:rPr>
            </w:pPr>
            <w:hyperlink r:id="rId37" w:history="1">
              <w:r w:rsidR="00E04F87">
                <w:rPr>
                  <w:rStyle w:val="af8"/>
                  <w:rFonts w:ascii="Arial" w:hAnsi="Arial" w:cs="Arial"/>
                  <w:b/>
                  <w:bCs/>
                  <w:sz w:val="16"/>
                  <w:szCs w:val="16"/>
                </w:rPr>
                <w:t>R4-1908020</w:t>
              </w:r>
            </w:hyperlink>
          </w:p>
        </w:tc>
        <w:tc>
          <w:tcPr>
            <w:tcW w:w="4381" w:type="pct"/>
            <w:gridSpan w:val="5"/>
            <w:shd w:val="clear" w:color="auto" w:fill="auto"/>
            <w:noWrap/>
            <w:vAlign w:val="center"/>
          </w:tcPr>
          <w:p w:rsidR="008825AB" w:rsidRPr="00D11872" w:rsidRDefault="008825AB" w:rsidP="008825AB">
            <w:pPr>
              <w:jc w:val="both"/>
              <w:rPr>
                <w:b/>
              </w:rPr>
            </w:pPr>
            <w:r w:rsidRPr="00D11872">
              <w:rPr>
                <w:b/>
              </w:rPr>
              <w:fldChar w:fldCharType="begin"/>
            </w:r>
            <w:r w:rsidRPr="00D11872">
              <w:rPr>
                <w:b/>
              </w:rPr>
              <w:instrText xml:space="preserve"> TOC \n \t "Proposal,1" </w:instrText>
            </w:r>
            <w:r w:rsidRPr="00D11872">
              <w:rPr>
                <w:b/>
              </w:rPr>
              <w:fldChar w:fldCharType="separate"/>
            </w:r>
            <w:r w:rsidRPr="00D11872">
              <w:rPr>
                <w:b/>
              </w:rPr>
              <w:t>Proposal 1: In order to ensure that the quality of the emulated signal in the test zone is aligned with the demodulation requirement assumptions, a radiated verification of the DL signal EVM is needed.</w:t>
            </w:r>
          </w:p>
          <w:p w:rsidR="006D63BB" w:rsidRPr="006D63BB" w:rsidRDefault="008825AB" w:rsidP="008825AB">
            <w:pPr>
              <w:jc w:val="both"/>
              <w:rPr>
                <w:b/>
              </w:rPr>
            </w:pPr>
            <w:r w:rsidRPr="00D11872">
              <w:rPr>
                <w:b/>
              </w:rPr>
              <w:t>Proposal 2: Because the EVM of a faded signal cannot be defined or measured, a pass-through mode in the fader is needed to verify the EVM under the same waveform scaling conditions that are used when fading emulation is enabled.</w:t>
            </w:r>
            <w:r w:rsidRPr="00D11872">
              <w:rPr>
                <w:b/>
              </w:rPr>
              <w:fldChar w:fldCharType="end"/>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t>ROHDE &amp; SCHWARZ</w:t>
            </w:r>
          </w:p>
          <w:p w:rsidR="006D63BB" w:rsidRDefault="005A6150" w:rsidP="006D63BB">
            <w:pPr>
              <w:spacing w:before="60" w:after="60"/>
              <w:rPr>
                <w:rFonts w:ascii="Arial" w:hAnsi="Arial" w:cs="Arial"/>
                <w:sz w:val="16"/>
                <w:szCs w:val="16"/>
              </w:rPr>
            </w:pPr>
            <w:hyperlink r:id="rId38" w:history="1">
              <w:r w:rsidR="00E04F87">
                <w:rPr>
                  <w:rStyle w:val="af8"/>
                  <w:rFonts w:ascii="Arial" w:hAnsi="Arial" w:cs="Arial"/>
                  <w:b/>
                  <w:bCs/>
                  <w:sz w:val="16"/>
                  <w:szCs w:val="16"/>
                </w:rPr>
                <w:t>R4-1908064</w:t>
              </w:r>
            </w:hyperlink>
          </w:p>
        </w:tc>
        <w:tc>
          <w:tcPr>
            <w:tcW w:w="4381" w:type="pct"/>
            <w:gridSpan w:val="5"/>
            <w:shd w:val="clear" w:color="auto" w:fill="auto"/>
            <w:noWrap/>
            <w:vAlign w:val="center"/>
          </w:tcPr>
          <w:p w:rsidR="006D63BB" w:rsidRPr="006D63BB" w:rsidRDefault="0060586C" w:rsidP="006D63BB">
            <w:pPr>
              <w:rPr>
                <w:b/>
              </w:rPr>
            </w:pPr>
            <w:r>
              <w:rPr>
                <w:b/>
              </w:rPr>
              <w:t xml:space="preserve">Proposal: Adopt the </w:t>
            </w:r>
            <w:r w:rsidRPr="00660D91">
              <w:rPr>
                <w:b/>
              </w:rPr>
              <w:t>UE beam lock function (UBF)</w:t>
            </w:r>
            <w:r>
              <w:rPr>
                <w:b/>
              </w:rPr>
              <w:t xml:space="preserve"> as required Test Interface (TI) for FR2 NR MIMO OTA methodologies.</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t>OPPO</w:t>
            </w:r>
          </w:p>
          <w:p w:rsidR="006D63BB" w:rsidRDefault="005A6150" w:rsidP="006D63BB">
            <w:pPr>
              <w:spacing w:before="60" w:after="60"/>
              <w:rPr>
                <w:rFonts w:ascii="Arial" w:hAnsi="Arial" w:cs="Arial"/>
                <w:sz w:val="16"/>
                <w:szCs w:val="16"/>
              </w:rPr>
            </w:pPr>
            <w:hyperlink r:id="rId39" w:history="1">
              <w:r w:rsidR="00E04F87">
                <w:rPr>
                  <w:rStyle w:val="af8"/>
                  <w:rFonts w:ascii="Arial" w:hAnsi="Arial" w:cs="Arial"/>
                  <w:b/>
                  <w:bCs/>
                  <w:sz w:val="16"/>
                  <w:szCs w:val="16"/>
                </w:rPr>
                <w:t>R4-1909089</w:t>
              </w:r>
            </w:hyperlink>
          </w:p>
        </w:tc>
        <w:tc>
          <w:tcPr>
            <w:tcW w:w="4381" w:type="pct"/>
            <w:gridSpan w:val="5"/>
            <w:shd w:val="clear" w:color="auto" w:fill="auto"/>
            <w:noWrap/>
            <w:vAlign w:val="center"/>
          </w:tcPr>
          <w:p w:rsidR="0060586C" w:rsidRDefault="0060586C" w:rsidP="0060586C">
            <w:pPr>
              <w:spacing w:line="276" w:lineRule="auto"/>
              <w:jc w:val="both"/>
              <w:rPr>
                <w:lang w:eastAsia="zh-CN"/>
              </w:rPr>
            </w:pPr>
            <w:r w:rsidRPr="00D94D67">
              <w:rPr>
                <w:rFonts w:hint="eastAsia"/>
                <w:b/>
                <w:lang w:eastAsia="zh-CN"/>
              </w:rPr>
              <w:t>Proposal 1</w:t>
            </w:r>
            <w:r>
              <w:rPr>
                <w:rFonts w:hint="eastAsia"/>
                <w:lang w:eastAsia="zh-CN"/>
              </w:rPr>
              <w:t xml:space="preserve">: Using </w:t>
            </w:r>
            <w:r>
              <w:rPr>
                <w:lang w:eastAsia="zh-CN"/>
              </w:rPr>
              <w:t>two positions like horizontal and vertical in FR2 static throughput tests.</w:t>
            </w:r>
          </w:p>
          <w:p w:rsidR="0060586C" w:rsidRDefault="0060586C" w:rsidP="0060586C">
            <w:pPr>
              <w:spacing w:line="276" w:lineRule="auto"/>
              <w:jc w:val="both"/>
              <w:rPr>
                <w:lang w:eastAsia="zh-CN"/>
              </w:rPr>
            </w:pPr>
            <w:r>
              <w:rPr>
                <w:rFonts w:hint="eastAsia"/>
                <w:b/>
                <w:lang w:eastAsia="zh-CN"/>
              </w:rPr>
              <w:t xml:space="preserve">Proposal </w:t>
            </w:r>
            <w:r>
              <w:rPr>
                <w:b/>
                <w:lang w:eastAsia="zh-CN"/>
              </w:rPr>
              <w:t>2</w:t>
            </w:r>
            <w:r>
              <w:rPr>
                <w:rFonts w:hint="eastAsia"/>
                <w:lang w:eastAsia="zh-CN"/>
              </w:rPr>
              <w:t xml:space="preserve">: Using </w:t>
            </w:r>
            <w:r>
              <w:rPr>
                <w:lang w:eastAsia="zh-CN"/>
              </w:rPr>
              <w:t>45</w:t>
            </w:r>
            <w:r w:rsidRPr="00DD09D9">
              <w:rPr>
                <w:lang w:eastAsia="zh-CN"/>
              </w:rPr>
              <w:t xml:space="preserve"> degree </w:t>
            </w:r>
            <w:r>
              <w:rPr>
                <w:lang w:eastAsia="zh-CN"/>
              </w:rPr>
              <w:t>(8</w:t>
            </w:r>
            <w:r w:rsidRPr="00DD09D9">
              <w:rPr>
                <w:lang w:eastAsia="zh-CN"/>
              </w:rPr>
              <w:t xml:space="preserve"> total positions)</w:t>
            </w:r>
            <w:r>
              <w:rPr>
                <w:lang w:eastAsia="zh-CN"/>
              </w:rPr>
              <w:t xml:space="preserve"> in FR2 static throughput tests.</w:t>
            </w:r>
          </w:p>
          <w:p w:rsidR="006D63BB" w:rsidRPr="0060586C" w:rsidRDefault="0060586C" w:rsidP="0060586C">
            <w:pPr>
              <w:spacing w:line="276" w:lineRule="auto"/>
              <w:jc w:val="both"/>
              <w:rPr>
                <w:lang w:eastAsia="zh-CN"/>
              </w:rPr>
            </w:pPr>
            <w:r>
              <w:rPr>
                <w:rFonts w:hint="eastAsia"/>
                <w:b/>
                <w:lang w:eastAsia="zh-CN"/>
              </w:rPr>
              <w:t xml:space="preserve">Proposal </w:t>
            </w:r>
            <w:r>
              <w:rPr>
                <w:b/>
                <w:lang w:eastAsia="zh-CN"/>
              </w:rPr>
              <w:t>3</w:t>
            </w:r>
            <w:r>
              <w:rPr>
                <w:rFonts w:hint="eastAsia"/>
                <w:lang w:eastAsia="zh-CN"/>
              </w:rPr>
              <w:t xml:space="preserve">: Using </w:t>
            </w:r>
            <w:r>
              <w:rPr>
                <w:lang w:eastAsia="zh-CN"/>
              </w:rPr>
              <w:t>two positions</w:t>
            </w:r>
            <w:r>
              <w:rPr>
                <w:rFonts w:hint="eastAsia"/>
                <w:lang w:eastAsia="zh-CN"/>
              </w:rPr>
              <w:t xml:space="preserve"> </w:t>
            </w:r>
            <w:r>
              <w:rPr>
                <w:lang w:eastAsia="zh-CN"/>
              </w:rPr>
              <w:t>and 45</w:t>
            </w:r>
            <w:r w:rsidRPr="00DD09D9">
              <w:rPr>
                <w:lang w:eastAsia="zh-CN"/>
              </w:rPr>
              <w:t xml:space="preserve"> degree </w:t>
            </w:r>
            <w:r>
              <w:rPr>
                <w:lang w:eastAsia="zh-CN"/>
              </w:rPr>
              <w:t>(8</w:t>
            </w:r>
            <w:r w:rsidRPr="00DD09D9">
              <w:rPr>
                <w:lang w:eastAsia="zh-CN"/>
              </w:rPr>
              <w:t xml:space="preserve"> total positions)</w:t>
            </w:r>
            <w:r>
              <w:rPr>
                <w:lang w:eastAsia="zh-CN"/>
              </w:rPr>
              <w:t xml:space="preserve"> in FR2 dynamic tests.</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t>Sony, MVG Industries</w:t>
            </w:r>
          </w:p>
          <w:p w:rsidR="006D63BB" w:rsidRDefault="005A6150" w:rsidP="006D63BB">
            <w:pPr>
              <w:spacing w:before="60" w:after="60"/>
              <w:rPr>
                <w:rFonts w:ascii="Arial" w:hAnsi="Arial" w:cs="Arial"/>
                <w:sz w:val="16"/>
                <w:szCs w:val="16"/>
              </w:rPr>
            </w:pPr>
            <w:hyperlink r:id="rId40" w:history="1">
              <w:r w:rsidR="00E04F87">
                <w:rPr>
                  <w:rStyle w:val="af8"/>
                  <w:rFonts w:ascii="Arial" w:hAnsi="Arial" w:cs="Arial"/>
                  <w:b/>
                  <w:bCs/>
                  <w:sz w:val="16"/>
                  <w:szCs w:val="16"/>
                </w:rPr>
                <w:t>R4-1909172</w:t>
              </w:r>
            </w:hyperlink>
          </w:p>
        </w:tc>
        <w:tc>
          <w:tcPr>
            <w:tcW w:w="4381" w:type="pct"/>
            <w:gridSpan w:val="5"/>
            <w:shd w:val="clear" w:color="auto" w:fill="auto"/>
            <w:noWrap/>
            <w:vAlign w:val="center"/>
          </w:tcPr>
          <w:p w:rsidR="00514A20" w:rsidRDefault="00514A20" w:rsidP="00514A20">
            <w:pPr>
              <w:jc w:val="both"/>
              <w:rPr>
                <w:b/>
                <w:szCs w:val="24"/>
                <w:lang w:eastAsia="ja-JP"/>
              </w:rPr>
            </w:pPr>
            <w:r w:rsidRPr="00253F36">
              <w:rPr>
                <w:b/>
                <w:szCs w:val="24"/>
                <w:lang w:eastAsia="ja-JP"/>
              </w:rPr>
              <w:t xml:space="preserve">Observation 1: </w:t>
            </w:r>
            <w:r>
              <w:rPr>
                <w:b/>
                <w:szCs w:val="24"/>
                <w:lang w:eastAsia="ja-JP"/>
              </w:rPr>
              <w:t>Test EIS spherical coverage varies from device to device in FR2.</w:t>
            </w:r>
          </w:p>
          <w:p w:rsidR="00514A20" w:rsidRDefault="00514A20" w:rsidP="00514A20">
            <w:pPr>
              <w:jc w:val="both"/>
              <w:rPr>
                <w:b/>
                <w:szCs w:val="24"/>
                <w:lang w:eastAsia="ja-JP"/>
              </w:rPr>
            </w:pPr>
            <w:r w:rsidRPr="00253F36">
              <w:rPr>
                <w:b/>
                <w:szCs w:val="24"/>
                <w:lang w:eastAsia="ja-JP"/>
              </w:rPr>
              <w:t xml:space="preserve">Observation </w:t>
            </w:r>
            <w:r>
              <w:rPr>
                <w:b/>
                <w:szCs w:val="24"/>
                <w:lang w:eastAsia="ja-JP"/>
              </w:rPr>
              <w:t>2</w:t>
            </w:r>
            <w:r w:rsidRPr="00253F36">
              <w:rPr>
                <w:b/>
                <w:szCs w:val="24"/>
                <w:lang w:eastAsia="ja-JP"/>
              </w:rPr>
              <w:t xml:space="preserve">: </w:t>
            </w:r>
            <w:r>
              <w:rPr>
                <w:b/>
                <w:szCs w:val="24"/>
                <w:lang w:eastAsia="ja-JP"/>
              </w:rPr>
              <w:t>T</w:t>
            </w:r>
            <w:r w:rsidRPr="00F60103">
              <w:rPr>
                <w:b/>
                <w:szCs w:val="24"/>
                <w:lang w:eastAsia="ja-JP"/>
              </w:rPr>
              <w:t xml:space="preserve">he benefit of 2D vs 3D in terms of FR2 MIMO OTA performances </w:t>
            </w:r>
            <w:r>
              <w:rPr>
                <w:b/>
                <w:szCs w:val="24"/>
                <w:lang w:eastAsia="ja-JP"/>
              </w:rPr>
              <w:t>is unclear.</w:t>
            </w:r>
          </w:p>
          <w:p w:rsidR="00514A20" w:rsidRDefault="00514A20" w:rsidP="00514A20">
            <w:pPr>
              <w:jc w:val="both"/>
              <w:rPr>
                <w:b/>
                <w:szCs w:val="24"/>
                <w:lang w:eastAsia="ja-JP"/>
              </w:rPr>
            </w:pPr>
            <w:r w:rsidRPr="00253F36">
              <w:rPr>
                <w:b/>
                <w:szCs w:val="24"/>
                <w:lang w:eastAsia="ja-JP"/>
              </w:rPr>
              <w:t xml:space="preserve">Observation </w:t>
            </w:r>
            <w:r>
              <w:rPr>
                <w:b/>
                <w:szCs w:val="24"/>
                <w:lang w:eastAsia="ja-JP"/>
              </w:rPr>
              <w:t>3</w:t>
            </w:r>
            <w:r w:rsidRPr="00253F36">
              <w:rPr>
                <w:b/>
                <w:szCs w:val="24"/>
                <w:lang w:eastAsia="ja-JP"/>
              </w:rPr>
              <w:t xml:space="preserve">: </w:t>
            </w:r>
            <w:r>
              <w:rPr>
                <w:b/>
                <w:szCs w:val="24"/>
                <w:lang w:eastAsia="ja-JP"/>
              </w:rPr>
              <w:t>T</w:t>
            </w:r>
            <w:r w:rsidRPr="00176069">
              <w:rPr>
                <w:b/>
                <w:szCs w:val="24"/>
                <w:lang w:eastAsia="ja-JP"/>
              </w:rPr>
              <w:t>he SNR at the DUT location</w:t>
            </w:r>
            <w:r>
              <w:rPr>
                <w:b/>
                <w:szCs w:val="24"/>
                <w:lang w:eastAsia="ja-JP"/>
              </w:rPr>
              <w:t xml:space="preserve"> is mainly </w:t>
            </w:r>
            <w:r w:rsidRPr="00176069">
              <w:rPr>
                <w:b/>
                <w:szCs w:val="24"/>
                <w:lang w:eastAsia="ja-JP"/>
              </w:rPr>
              <w:t>determine</w:t>
            </w:r>
            <w:r>
              <w:rPr>
                <w:b/>
                <w:szCs w:val="24"/>
                <w:lang w:eastAsia="ja-JP"/>
              </w:rPr>
              <w:t>d by</w:t>
            </w:r>
            <w:r w:rsidRPr="00176069">
              <w:rPr>
                <w:b/>
                <w:szCs w:val="24"/>
                <w:lang w:eastAsia="ja-JP"/>
              </w:rPr>
              <w:t xml:space="preserve"> </w:t>
            </w:r>
            <w:r>
              <w:rPr>
                <w:b/>
                <w:szCs w:val="24"/>
                <w:lang w:eastAsia="ja-JP"/>
              </w:rPr>
              <w:t>t</w:t>
            </w:r>
            <w:r w:rsidRPr="00176069">
              <w:rPr>
                <w:b/>
                <w:szCs w:val="24"/>
                <w:lang w:eastAsia="ja-JP"/>
              </w:rPr>
              <w:t>he range length of the OTA setup. Max SNR level shall be defined in order to properly dimension the OTA system setup in terms of distance between DUT and measurement antennas</w:t>
            </w:r>
          </w:p>
          <w:p w:rsidR="00514A20" w:rsidRDefault="00514A20" w:rsidP="00514A20">
            <w:pPr>
              <w:jc w:val="both"/>
              <w:rPr>
                <w:b/>
                <w:szCs w:val="24"/>
                <w:lang w:eastAsia="ja-JP"/>
              </w:rPr>
            </w:pPr>
            <w:r w:rsidRPr="00253F36">
              <w:rPr>
                <w:b/>
                <w:szCs w:val="24"/>
                <w:lang w:eastAsia="ja-JP"/>
              </w:rPr>
              <w:t xml:space="preserve">Observation </w:t>
            </w:r>
            <w:r>
              <w:rPr>
                <w:b/>
                <w:szCs w:val="24"/>
                <w:lang w:eastAsia="ja-JP"/>
              </w:rPr>
              <w:t>4</w:t>
            </w:r>
            <w:r w:rsidRPr="00253F36">
              <w:rPr>
                <w:b/>
                <w:szCs w:val="24"/>
                <w:lang w:eastAsia="ja-JP"/>
              </w:rPr>
              <w:t xml:space="preserve">: </w:t>
            </w:r>
            <w:r>
              <w:rPr>
                <w:b/>
                <w:szCs w:val="24"/>
                <w:lang w:eastAsia="ja-JP"/>
              </w:rPr>
              <w:t xml:space="preserve">Test MIMO performance is dominated by the strongest cluster due to the spatial filter of BS. </w:t>
            </w:r>
          </w:p>
          <w:p w:rsidR="006D63BB" w:rsidRPr="00514A20" w:rsidRDefault="00514A20" w:rsidP="00514A20">
            <w:pPr>
              <w:jc w:val="both"/>
              <w:rPr>
                <w:b/>
              </w:rPr>
            </w:pPr>
            <w:r w:rsidRPr="00FE189D">
              <w:rPr>
                <w:b/>
              </w:rPr>
              <w:t xml:space="preserve">Proposal </w:t>
            </w:r>
            <w:r>
              <w:rPr>
                <w:b/>
              </w:rPr>
              <w:t>1</w:t>
            </w:r>
            <w:r w:rsidRPr="00FE189D">
              <w:rPr>
                <w:b/>
              </w:rPr>
              <w:t xml:space="preserve">: </w:t>
            </w:r>
            <w:r>
              <w:rPr>
                <w:b/>
              </w:rPr>
              <w:t>Test the UE in FS DML</w:t>
            </w:r>
            <w:r w:rsidRPr="00FE189D">
              <w:rPr>
                <w:b/>
              </w:rPr>
              <w:t>, and FS DM</w:t>
            </w:r>
            <w:r>
              <w:rPr>
                <w:b/>
              </w:rPr>
              <w:t>P</w:t>
            </w:r>
            <w:r w:rsidRPr="00FE189D">
              <w:rPr>
                <w:b/>
              </w:rPr>
              <w:t xml:space="preserve"> for FR2, rotation with limited </w:t>
            </w:r>
            <w:r>
              <w:rPr>
                <w:b/>
              </w:rPr>
              <w:t>number of test points</w:t>
            </w:r>
            <w:r w:rsidRPr="00FE189D">
              <w:rPr>
                <w:b/>
              </w:rPr>
              <w:t>.</w:t>
            </w:r>
          </w:p>
        </w:tc>
      </w:tr>
      <w:tr w:rsidR="006D63BB" w:rsidRPr="00900983" w:rsidTr="006D63BB">
        <w:trPr>
          <w:trHeight w:val="806"/>
        </w:trPr>
        <w:tc>
          <w:tcPr>
            <w:tcW w:w="619" w:type="pct"/>
            <w:shd w:val="clear" w:color="auto" w:fill="auto"/>
            <w:noWrap/>
            <w:vAlign w:val="center"/>
          </w:tcPr>
          <w:p w:rsidR="006D63BB" w:rsidRDefault="00E04F87" w:rsidP="006D63BB">
            <w:pPr>
              <w:spacing w:before="60" w:after="60"/>
              <w:rPr>
                <w:rFonts w:ascii="Arial" w:hAnsi="Arial" w:cs="Arial"/>
                <w:sz w:val="16"/>
                <w:szCs w:val="16"/>
              </w:rPr>
            </w:pPr>
            <w:r>
              <w:rPr>
                <w:rFonts w:ascii="Arial" w:hAnsi="Arial" w:cs="Arial"/>
                <w:sz w:val="16"/>
                <w:szCs w:val="16"/>
              </w:rPr>
              <w:t>Keysight Technologies UK Ltd</w:t>
            </w:r>
          </w:p>
          <w:p w:rsidR="006D63BB" w:rsidRDefault="005A6150" w:rsidP="006D63BB">
            <w:pPr>
              <w:spacing w:before="60" w:after="60"/>
              <w:rPr>
                <w:rFonts w:ascii="Arial" w:hAnsi="Arial" w:cs="Arial"/>
                <w:sz w:val="16"/>
                <w:szCs w:val="16"/>
              </w:rPr>
            </w:pPr>
            <w:hyperlink r:id="rId41" w:history="1">
              <w:r w:rsidR="00E04F87">
                <w:rPr>
                  <w:rFonts w:ascii="Arial" w:hAnsi="Arial" w:cs="Arial"/>
                  <w:b/>
                  <w:bCs/>
                  <w:color w:val="0000FF"/>
                  <w:sz w:val="16"/>
                  <w:szCs w:val="16"/>
                </w:rPr>
                <w:t>R4-1909729</w:t>
              </w:r>
            </w:hyperlink>
          </w:p>
        </w:tc>
        <w:tc>
          <w:tcPr>
            <w:tcW w:w="4381" w:type="pct"/>
            <w:gridSpan w:val="5"/>
            <w:shd w:val="clear" w:color="auto" w:fill="auto"/>
            <w:noWrap/>
            <w:vAlign w:val="center"/>
          </w:tcPr>
          <w:p w:rsidR="004128D1" w:rsidRDefault="004128D1" w:rsidP="004128D1">
            <w:pPr>
              <w:pStyle w:val="ab"/>
            </w:pPr>
            <w:r>
              <w:t xml:space="preserve">Observation </w:t>
            </w:r>
            <w:r>
              <w:fldChar w:fldCharType="begin"/>
            </w:r>
            <w:r>
              <w:instrText xml:space="preserve"> SEQ Observation \* ARABIC </w:instrText>
            </w:r>
            <w:r>
              <w:fldChar w:fldCharType="separate"/>
            </w:r>
            <w:r>
              <w:rPr>
                <w:noProof/>
              </w:rPr>
              <w:t>4</w:t>
            </w:r>
            <w:r>
              <w:fldChar w:fldCharType="end"/>
            </w:r>
            <w:r>
              <w:t>: In InO scenario, the improvement in PSP obtained by increasing number of probes (from 6 to 8) is not significant for CDL-A and CDL-C models.</w:t>
            </w:r>
          </w:p>
          <w:p w:rsidR="004128D1" w:rsidRDefault="004128D1" w:rsidP="004128D1">
            <w:pPr>
              <w:pStyle w:val="ab"/>
            </w:pPr>
            <w:r>
              <w:t xml:space="preserve">Observation </w:t>
            </w:r>
            <w:r>
              <w:fldChar w:fldCharType="begin"/>
            </w:r>
            <w:r>
              <w:instrText xml:space="preserve"> SEQ Observation \* ARABIC </w:instrText>
            </w:r>
            <w:r>
              <w:fldChar w:fldCharType="separate"/>
            </w:r>
            <w:r>
              <w:rPr>
                <w:noProof/>
              </w:rPr>
              <w:t>5</w:t>
            </w:r>
            <w:r>
              <w:fldChar w:fldCharType="end"/>
            </w:r>
            <w:r>
              <w:t xml:space="preserve">: In UMi scenario, the improvement in PSP obtained by increasing number of probes (from 6 to 8) is not significant for CDL-A. However, for the CDL-C model the PSP is improved noticeably with 8 probes when compared to 6 probes. </w:t>
            </w:r>
          </w:p>
          <w:p w:rsidR="004128D1" w:rsidRDefault="004128D1" w:rsidP="004128D1">
            <w:pPr>
              <w:pStyle w:val="ab"/>
            </w:pPr>
            <w:r>
              <w:t xml:space="preserve">Observation </w:t>
            </w:r>
            <w:r>
              <w:fldChar w:fldCharType="begin"/>
            </w:r>
            <w:r>
              <w:instrText xml:space="preserve"> SEQ Observation \* ARABIC </w:instrText>
            </w:r>
            <w:r>
              <w:fldChar w:fldCharType="separate"/>
            </w:r>
            <w:r>
              <w:rPr>
                <w:noProof/>
              </w:rPr>
              <w:t>6</w:t>
            </w:r>
            <w:r>
              <w:fldChar w:fldCharType="end"/>
            </w:r>
            <w:r>
              <w:t xml:space="preserve">: The difference in PSP between 28GHz and 40GHz for the studied channel models, scenarios, range lengths, and DUT antenna offsets is insignificant. </w:t>
            </w:r>
          </w:p>
          <w:p w:rsidR="006D63BB" w:rsidRPr="004128D1" w:rsidRDefault="004128D1" w:rsidP="006D63BB">
            <w:pPr>
              <w:rPr>
                <w:b/>
              </w:rPr>
            </w:pPr>
            <w:r w:rsidRPr="00CC2300">
              <w:rPr>
                <w:b/>
              </w:rPr>
              <w:t xml:space="preserve">Proposal: An acceptable PSP limit needs to be agreed to determine the min. range length </w:t>
            </w:r>
            <w:r>
              <w:rPr>
                <w:b/>
              </w:rPr>
              <w:t xml:space="preserve">and number of probes </w:t>
            </w:r>
            <w:r w:rsidRPr="00CC2300">
              <w:rPr>
                <w:b/>
              </w:rPr>
              <w:t xml:space="preserve">for the NR FR2 MPAC system </w:t>
            </w:r>
          </w:p>
        </w:tc>
      </w:tr>
    </w:tbl>
    <w:p w:rsidR="006D63BB" w:rsidRPr="006D63BB" w:rsidRDefault="006D63BB" w:rsidP="00E25822">
      <w:pPr>
        <w:tabs>
          <w:tab w:val="left" w:pos="851"/>
        </w:tabs>
        <w:spacing w:before="0" w:after="180"/>
        <w:rPr>
          <w:color w:val="993300"/>
          <w:u w:val="single"/>
          <w:lang w:eastAsia="zh-CN"/>
        </w:rPr>
      </w:pPr>
    </w:p>
    <w:p w:rsidR="00A07EA7" w:rsidRPr="00EA3829" w:rsidRDefault="00A07EA7" w:rsidP="00A07EA7">
      <w:pPr>
        <w:pStyle w:val="2"/>
      </w:pPr>
      <w:r>
        <w:t>Open issues</w:t>
      </w:r>
    </w:p>
    <w:p w:rsidR="00A07EA7" w:rsidRPr="00AB3C9A" w:rsidRDefault="00A07EA7" w:rsidP="00A07EA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1</w:t>
      </w:r>
      <w:r w:rsidRPr="00AB3C9A">
        <w:rPr>
          <w:rFonts w:ascii="Arial" w:hAnsi="Arial" w:cs="Arial"/>
          <w:b/>
        </w:rPr>
        <w:t xml:space="preserve">: </w:t>
      </w:r>
      <w:r w:rsidR="008825AB" w:rsidRPr="008825AB">
        <w:rPr>
          <w:rFonts w:ascii="Arial" w:hAnsi="Arial" w:cs="Arial"/>
          <w:b/>
        </w:rPr>
        <w:t>min. measurement distance</w:t>
      </w:r>
      <w:r w:rsidR="00231D47">
        <w:rPr>
          <w:rFonts w:ascii="Arial" w:hAnsi="Arial" w:cs="Arial"/>
          <w:b/>
        </w:rPr>
        <w:t xml:space="preserve">, </w:t>
      </w:r>
      <w:r w:rsidR="00231D47" w:rsidRPr="00231D47">
        <w:rPr>
          <w:rFonts w:ascii="Arial" w:hAnsi="Arial" w:cs="Arial"/>
          <w:b/>
        </w:rPr>
        <w:t xml:space="preserve">PSP limit </w:t>
      </w:r>
      <w:r w:rsidR="008825AB" w:rsidRPr="008825AB">
        <w:rPr>
          <w:rFonts w:ascii="Arial" w:hAnsi="Arial" w:cs="Arial"/>
          <w:b/>
        </w:rPr>
        <w:t>for FR2 MIMO OTA</w:t>
      </w:r>
      <w:r>
        <w:rPr>
          <w:rFonts w:ascii="Arial" w:hAnsi="Arial" w:cs="Arial"/>
          <w:b/>
        </w:rPr>
        <w:t xml:space="preserve"> </w:t>
      </w:r>
    </w:p>
    <w:p w:rsidR="006C3345" w:rsidRDefault="006C3345" w:rsidP="006C3345">
      <w:pPr>
        <w:spacing w:before="0" w:after="180"/>
        <w:ind w:left="864"/>
        <w:rPr>
          <w:rFonts w:ascii="Arial" w:hAnsi="Arial" w:cs="Arial"/>
        </w:rPr>
      </w:pPr>
      <w:r>
        <w:rPr>
          <w:rFonts w:ascii="Arial" w:hAnsi="Arial" w:cs="Arial"/>
        </w:rPr>
        <w:t xml:space="preserve">Option 1: </w:t>
      </w:r>
      <w:r w:rsidR="00231D47" w:rsidRPr="00231D47">
        <w:rPr>
          <w:rFonts w:ascii="Arial" w:hAnsi="Arial" w:cs="Arial"/>
        </w:rPr>
        <w:t>75 cm range length is enough for FR2 MPAC solution</w:t>
      </w:r>
      <w:r w:rsidR="00C26902">
        <w:rPr>
          <w:rFonts w:ascii="Arial" w:hAnsi="Arial" w:cs="Arial"/>
        </w:rPr>
        <w:t xml:space="preserve">, with </w:t>
      </w:r>
      <w:r w:rsidR="00C26902" w:rsidRPr="00C26902">
        <w:rPr>
          <w:rFonts w:ascii="Arial" w:hAnsi="Arial" w:cs="Arial"/>
        </w:rPr>
        <w:t>84.0338%</w:t>
      </w:r>
      <w:r w:rsidR="00C26902">
        <w:rPr>
          <w:rFonts w:ascii="Arial" w:hAnsi="Arial" w:cs="Arial"/>
        </w:rPr>
        <w:t xml:space="preserve"> PSP</w:t>
      </w:r>
      <w:r>
        <w:rPr>
          <w:rFonts w:ascii="Arial" w:hAnsi="Arial" w:cs="Arial"/>
        </w:rPr>
        <w:t xml:space="preserve">; </w:t>
      </w:r>
    </w:p>
    <w:p w:rsidR="006C3345" w:rsidRDefault="006C3345" w:rsidP="006C3345">
      <w:pPr>
        <w:spacing w:before="0" w:after="180"/>
        <w:ind w:left="864"/>
        <w:rPr>
          <w:rFonts w:ascii="Arial" w:hAnsi="Arial" w:cs="Arial"/>
        </w:rPr>
      </w:pPr>
      <w:r>
        <w:rPr>
          <w:rFonts w:ascii="Arial" w:hAnsi="Arial" w:cs="Arial"/>
        </w:rPr>
        <w:t xml:space="preserve">Option 2: </w:t>
      </w:r>
      <w:r w:rsidR="00231D47" w:rsidRPr="00231D47">
        <w:rPr>
          <w:rFonts w:ascii="Arial" w:hAnsi="Arial" w:cs="Arial"/>
        </w:rPr>
        <w:t>a 75% PSP limit requires a min range length of 1m</w:t>
      </w:r>
      <w:r>
        <w:rPr>
          <w:rFonts w:ascii="Arial" w:hAnsi="Arial" w:cs="Arial"/>
        </w:rPr>
        <w:t>;</w:t>
      </w:r>
    </w:p>
    <w:p w:rsidR="00C26902" w:rsidRDefault="00C26902" w:rsidP="006C3345">
      <w:pPr>
        <w:spacing w:before="0" w:after="180"/>
        <w:ind w:left="864"/>
        <w:rPr>
          <w:rFonts w:ascii="Arial" w:hAnsi="Arial" w:cs="Arial"/>
        </w:rPr>
      </w:pPr>
      <w:r>
        <w:rPr>
          <w:rFonts w:ascii="Arial" w:hAnsi="Arial" w:cs="Arial"/>
        </w:rPr>
        <w:t>Option 3: others</w:t>
      </w:r>
    </w:p>
    <w:p w:rsidR="00275287" w:rsidRPr="007F21DB" w:rsidRDefault="007F21DB" w:rsidP="00E25822">
      <w:pPr>
        <w:tabs>
          <w:tab w:val="left" w:pos="851"/>
        </w:tabs>
        <w:spacing w:before="0" w:after="180"/>
        <w:rPr>
          <w:rFonts w:ascii="Arial" w:hAnsi="Arial" w:cs="Arial"/>
          <w:lang w:eastAsia="zh-CN"/>
        </w:rPr>
      </w:pPr>
      <w:r w:rsidRPr="007F21DB">
        <w:rPr>
          <w:rFonts w:ascii="Arial" w:hAnsi="Arial" w:cs="Arial"/>
          <w:lang w:eastAsia="zh-CN"/>
        </w:rPr>
        <w:t xml:space="preserve">Discussion </w:t>
      </w:r>
    </w:p>
    <w:p w:rsidR="002C2F8B" w:rsidRDefault="002C2F8B" w:rsidP="007F21DB">
      <w:pPr>
        <w:tabs>
          <w:tab w:val="left" w:pos="40"/>
        </w:tabs>
        <w:spacing w:before="0" w:after="180"/>
        <w:rPr>
          <w:rFonts w:ascii="Arial" w:hAnsi="Arial" w:cs="Arial"/>
          <w:lang w:eastAsia="zh-CN"/>
        </w:rPr>
      </w:pPr>
      <w:r w:rsidRPr="007F21DB">
        <w:rPr>
          <w:rFonts w:ascii="Arial" w:hAnsi="Arial" w:cs="Arial"/>
          <w:lang w:eastAsia="zh-CN"/>
        </w:rPr>
        <w:t xml:space="preserve">MVG: Distance vs </w:t>
      </w:r>
      <w:r w:rsidR="008273D4" w:rsidRPr="007F21DB">
        <w:rPr>
          <w:rFonts w:ascii="Arial" w:hAnsi="Arial" w:cs="Arial"/>
          <w:lang w:eastAsia="zh-CN"/>
        </w:rPr>
        <w:t xml:space="preserve">dynamic </w:t>
      </w:r>
      <w:r w:rsidRPr="007F21DB">
        <w:rPr>
          <w:rFonts w:ascii="Arial" w:hAnsi="Arial" w:cs="Arial"/>
          <w:lang w:eastAsia="zh-CN"/>
        </w:rPr>
        <w:t>range of the system should be considered</w:t>
      </w:r>
    </w:p>
    <w:p w:rsidR="00F47F77" w:rsidRPr="007F21DB" w:rsidRDefault="00F47F77" w:rsidP="007F21DB">
      <w:pPr>
        <w:tabs>
          <w:tab w:val="left" w:pos="40"/>
        </w:tabs>
        <w:spacing w:before="0" w:after="180"/>
        <w:rPr>
          <w:rFonts w:ascii="Arial" w:hAnsi="Arial" w:cs="Arial"/>
          <w:lang w:eastAsia="zh-CN"/>
        </w:rPr>
      </w:pPr>
      <w:r>
        <w:rPr>
          <w:rFonts w:ascii="Arial" w:hAnsi="Arial" w:cs="Arial"/>
          <w:lang w:eastAsia="zh-CN"/>
        </w:rPr>
        <w:t>Chair: the analysis of the PSP vs distance is not aligned between CE vendors</w:t>
      </w:r>
    </w:p>
    <w:p w:rsidR="002C2F8B" w:rsidRDefault="002C2F8B" w:rsidP="007F21DB">
      <w:pPr>
        <w:tabs>
          <w:tab w:val="left" w:pos="40"/>
        </w:tabs>
        <w:spacing w:before="0" w:after="180"/>
        <w:rPr>
          <w:rFonts w:ascii="Arial" w:hAnsi="Arial" w:cs="Arial"/>
          <w:lang w:eastAsia="zh-CN"/>
        </w:rPr>
      </w:pPr>
      <w:r w:rsidRPr="007F21DB">
        <w:rPr>
          <w:rFonts w:ascii="Arial" w:hAnsi="Arial" w:cs="Arial"/>
          <w:lang w:eastAsia="zh-CN"/>
        </w:rPr>
        <w:lastRenderedPageBreak/>
        <w:t xml:space="preserve">KS: </w:t>
      </w:r>
      <w:r w:rsidR="00F47F77" w:rsidRPr="00F47F77">
        <w:rPr>
          <w:rFonts w:ascii="Arial" w:hAnsi="Arial" w:cs="Arial"/>
          <w:lang w:eastAsia="zh-CN"/>
        </w:rPr>
        <w:t>acceptable PSP limit</w:t>
      </w:r>
      <w:r w:rsidR="00F47F77">
        <w:rPr>
          <w:rFonts w:ascii="Arial" w:hAnsi="Arial" w:cs="Arial"/>
          <w:lang w:eastAsia="zh-CN"/>
        </w:rPr>
        <w:t xml:space="preserve"> should be agreed first. Suggest UE vendors to do the analysis on PSP vs UE performance </w:t>
      </w:r>
    </w:p>
    <w:p w:rsidR="00F47F77" w:rsidRPr="007F21DB" w:rsidRDefault="00F47F77" w:rsidP="007F21DB">
      <w:pPr>
        <w:tabs>
          <w:tab w:val="left" w:pos="40"/>
        </w:tabs>
        <w:spacing w:before="0" w:after="180"/>
        <w:rPr>
          <w:rFonts w:ascii="Arial" w:hAnsi="Arial" w:cs="Arial"/>
          <w:lang w:eastAsia="zh-CN"/>
        </w:rPr>
      </w:pPr>
      <w:r w:rsidRPr="00F47F77">
        <w:rPr>
          <w:rFonts w:ascii="Arial" w:hAnsi="Arial" w:cs="Arial"/>
          <w:lang w:eastAsia="zh-CN"/>
        </w:rPr>
        <w:sym w:font="Wingdings" w:char="F0E0"/>
      </w:r>
      <w:r>
        <w:rPr>
          <w:rFonts w:ascii="Arial" w:hAnsi="Arial" w:cs="Arial"/>
          <w:lang w:eastAsia="zh-CN"/>
        </w:rPr>
        <w:t xml:space="preserve">No UE vendor volunteer to do the analysis </w:t>
      </w:r>
    </w:p>
    <w:p w:rsidR="002C2F8B" w:rsidRDefault="002C2F8B" w:rsidP="00E25822">
      <w:pPr>
        <w:tabs>
          <w:tab w:val="left" w:pos="851"/>
        </w:tabs>
        <w:spacing w:before="0" w:after="180"/>
        <w:rPr>
          <w:color w:val="993300"/>
          <w:u w:val="single"/>
          <w:lang w:eastAsia="zh-CN"/>
        </w:rPr>
      </w:pPr>
    </w:p>
    <w:p w:rsidR="00275287" w:rsidRPr="00AB3C9A" w:rsidRDefault="00275287" w:rsidP="0027528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Pr>
          <w:rFonts w:ascii="Arial" w:hAnsi="Arial" w:cs="Arial"/>
          <w:b/>
        </w:rPr>
        <w:t xml:space="preserve">channel model </w:t>
      </w:r>
      <w:r>
        <w:rPr>
          <w:rFonts w:ascii="Arial" w:hAnsi="Arial" w:cs="Arial"/>
          <w:b/>
          <w:lang w:eastAsia="zh-CN"/>
        </w:rPr>
        <w:t xml:space="preserve">down-selection for FR2 </w:t>
      </w:r>
    </w:p>
    <w:p w:rsidR="00275287" w:rsidRDefault="00D8648C" w:rsidP="00275287">
      <w:pPr>
        <w:spacing w:before="0" w:after="180"/>
        <w:ind w:left="864"/>
        <w:rPr>
          <w:rFonts w:ascii="Arial" w:hAnsi="Arial" w:cs="Arial"/>
        </w:rPr>
      </w:pPr>
      <w:r>
        <w:rPr>
          <w:rFonts w:ascii="Arial" w:hAnsi="Arial" w:cs="Arial"/>
        </w:rPr>
        <w:t>Proposal</w:t>
      </w:r>
      <w:r w:rsidR="00275287">
        <w:rPr>
          <w:rFonts w:ascii="Arial" w:hAnsi="Arial" w:cs="Arial"/>
        </w:rPr>
        <w:t xml:space="preserve">: </w:t>
      </w:r>
      <w:r w:rsidR="00A63645" w:rsidRPr="00A63645">
        <w:rPr>
          <w:rFonts w:ascii="Arial" w:hAnsi="Arial" w:cs="Arial"/>
        </w:rPr>
        <w:t>InO</w:t>
      </w:r>
      <w:r w:rsidR="00275287">
        <w:rPr>
          <w:rFonts w:ascii="Arial" w:hAnsi="Arial" w:cs="Arial"/>
        </w:rPr>
        <w:t xml:space="preserve"> CDL-A, U</w:t>
      </w:r>
      <w:r w:rsidR="00A63645">
        <w:rPr>
          <w:rFonts w:ascii="Arial" w:hAnsi="Arial" w:cs="Arial"/>
        </w:rPr>
        <w:t>Mi</w:t>
      </w:r>
      <w:r w:rsidR="00275287">
        <w:rPr>
          <w:rFonts w:ascii="Arial" w:hAnsi="Arial" w:cs="Arial"/>
        </w:rPr>
        <w:t xml:space="preserve"> CDL-C; </w:t>
      </w:r>
    </w:p>
    <w:p w:rsidR="00275287" w:rsidRDefault="00275287" w:rsidP="00E25822">
      <w:pPr>
        <w:tabs>
          <w:tab w:val="left" w:pos="851"/>
        </w:tabs>
        <w:spacing w:before="0" w:after="180"/>
        <w:rPr>
          <w:color w:val="993300"/>
          <w:u w:val="single"/>
          <w:lang w:eastAsia="zh-CN"/>
        </w:rPr>
      </w:pPr>
    </w:p>
    <w:p w:rsidR="0021370E" w:rsidRPr="00F47F77" w:rsidRDefault="0021370E" w:rsidP="00E25822">
      <w:pPr>
        <w:tabs>
          <w:tab w:val="left" w:pos="851"/>
        </w:tabs>
        <w:spacing w:before="0" w:after="180"/>
        <w:rPr>
          <w:rFonts w:ascii="Arial" w:hAnsi="Arial" w:cs="Arial"/>
          <w:highlight w:val="green"/>
        </w:rPr>
      </w:pPr>
      <w:r w:rsidRPr="00F47F77">
        <w:rPr>
          <w:rFonts w:ascii="Arial" w:hAnsi="Arial" w:cs="Arial" w:hint="eastAsia"/>
          <w:highlight w:val="green"/>
        </w:rPr>
        <w:t>A</w:t>
      </w:r>
      <w:r w:rsidRPr="00F47F77">
        <w:rPr>
          <w:rFonts w:ascii="Arial" w:hAnsi="Arial" w:cs="Arial"/>
          <w:highlight w:val="green"/>
        </w:rPr>
        <w:t xml:space="preserve">greements: </w:t>
      </w:r>
    </w:p>
    <w:p w:rsidR="00D11872" w:rsidRDefault="002C2F8B" w:rsidP="00D11872">
      <w:pPr>
        <w:tabs>
          <w:tab w:val="left" w:pos="851"/>
        </w:tabs>
        <w:spacing w:before="0" w:after="180"/>
        <w:rPr>
          <w:rFonts w:ascii="Arial" w:hAnsi="Arial" w:cs="Arial"/>
        </w:rPr>
      </w:pPr>
      <w:r>
        <w:rPr>
          <w:rFonts w:ascii="Arial" w:hAnsi="Arial" w:cs="Arial"/>
        </w:rPr>
        <w:tab/>
      </w:r>
      <w:r w:rsidR="00F47F77" w:rsidRPr="00F47F77">
        <w:rPr>
          <w:rFonts w:ascii="Arial" w:hAnsi="Arial" w:cs="Arial"/>
          <w:highlight w:val="green"/>
        </w:rPr>
        <w:t xml:space="preserve">Channel model for </w:t>
      </w:r>
      <w:r w:rsidRPr="002C2F8B">
        <w:rPr>
          <w:rFonts w:ascii="Arial" w:hAnsi="Arial" w:cs="Arial"/>
          <w:highlight w:val="green"/>
        </w:rPr>
        <w:t>FR2</w:t>
      </w:r>
      <w:r w:rsidR="00F47F77">
        <w:rPr>
          <w:rFonts w:ascii="Arial" w:hAnsi="Arial" w:cs="Arial"/>
          <w:highlight w:val="green"/>
        </w:rPr>
        <w:t xml:space="preserve"> MIMO OTA testing</w:t>
      </w:r>
      <w:r w:rsidRPr="002C2F8B">
        <w:rPr>
          <w:rFonts w:ascii="Arial" w:hAnsi="Arial" w:cs="Arial"/>
          <w:highlight w:val="green"/>
        </w:rPr>
        <w:t>: InO CDL-A, UMi CDL-C;</w:t>
      </w:r>
    </w:p>
    <w:p w:rsidR="002C2F8B" w:rsidRDefault="002C2F8B" w:rsidP="00D11872">
      <w:pPr>
        <w:tabs>
          <w:tab w:val="left" w:pos="851"/>
        </w:tabs>
        <w:spacing w:before="0" w:after="180"/>
        <w:rPr>
          <w:color w:val="993300"/>
          <w:u w:val="single"/>
          <w:lang w:eastAsia="zh-CN"/>
        </w:rPr>
      </w:pPr>
    </w:p>
    <w:p w:rsidR="00E05945" w:rsidRPr="00AB3C9A" w:rsidRDefault="00E05945" w:rsidP="00E0594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sidRPr="00E018E5">
        <w:rPr>
          <w:rFonts w:ascii="Arial" w:hAnsi="Arial" w:cs="Arial"/>
          <w:b/>
        </w:rPr>
        <w:t xml:space="preserve">UE beam lock function (UBF) </w:t>
      </w:r>
      <w:r>
        <w:rPr>
          <w:rFonts w:ascii="Arial" w:hAnsi="Arial" w:cs="Arial"/>
          <w:b/>
        </w:rPr>
        <w:t xml:space="preserve"> </w:t>
      </w:r>
    </w:p>
    <w:p w:rsidR="00E05945" w:rsidRDefault="00E05945" w:rsidP="00E05945">
      <w:pPr>
        <w:spacing w:before="0" w:after="180"/>
        <w:ind w:left="864"/>
        <w:rPr>
          <w:rFonts w:ascii="Arial" w:hAnsi="Arial" w:cs="Arial"/>
        </w:rPr>
      </w:pPr>
      <w:r w:rsidRPr="00662113">
        <w:rPr>
          <w:b/>
        </w:rPr>
        <w:t xml:space="preserve">Proposal </w:t>
      </w:r>
      <w:r>
        <w:rPr>
          <w:b/>
          <w:noProof/>
        </w:rPr>
        <w:t>1</w:t>
      </w:r>
      <w:r>
        <w:rPr>
          <w:rFonts w:ascii="Arial" w:hAnsi="Arial" w:cs="Arial"/>
        </w:rPr>
        <w:t xml:space="preserve">: </w:t>
      </w:r>
      <w:r w:rsidRPr="00275287">
        <w:rPr>
          <w:rFonts w:ascii="Arial" w:hAnsi="Arial" w:cs="Arial"/>
        </w:rPr>
        <w:t>Adopt the UE beam lock function (UBF) as required Test Interface (TI) for FR2 NR MIMO OTA methodologies</w:t>
      </w:r>
      <w:r>
        <w:rPr>
          <w:rFonts w:ascii="Arial" w:hAnsi="Arial" w:cs="Arial"/>
        </w:rPr>
        <w:t xml:space="preserve">; </w:t>
      </w:r>
    </w:p>
    <w:p w:rsidR="00E05945" w:rsidRDefault="00E05945" w:rsidP="00E05945">
      <w:pPr>
        <w:spacing w:before="0" w:after="180"/>
        <w:ind w:left="864"/>
        <w:rPr>
          <w:rFonts w:ascii="Arial" w:hAnsi="Arial" w:cs="Arial"/>
        </w:rPr>
      </w:pPr>
    </w:p>
    <w:p w:rsidR="00E05945" w:rsidRDefault="00E05945" w:rsidP="00E05945">
      <w:pPr>
        <w:spacing w:before="0" w:after="180"/>
        <w:rPr>
          <w:rFonts w:ascii="Arial" w:hAnsi="Arial" w:cs="Arial"/>
          <w:lang w:eastAsia="zh-CN"/>
        </w:rPr>
      </w:pPr>
      <w:r w:rsidRPr="00E05945">
        <w:rPr>
          <w:rFonts w:ascii="Arial" w:hAnsi="Arial" w:cs="Arial"/>
          <w:lang w:eastAsia="zh-CN"/>
        </w:rPr>
        <w:t>Discussion:</w:t>
      </w:r>
    </w:p>
    <w:p w:rsidR="00E05945" w:rsidRPr="00E05945" w:rsidRDefault="00E05945" w:rsidP="00E05945">
      <w:pPr>
        <w:tabs>
          <w:tab w:val="left" w:pos="40"/>
        </w:tabs>
        <w:spacing w:before="0" w:after="180"/>
        <w:rPr>
          <w:rFonts w:ascii="Arial" w:hAnsi="Arial" w:cs="Arial"/>
          <w:lang w:eastAsia="zh-CN"/>
        </w:rPr>
      </w:pPr>
      <w:r w:rsidRPr="00E05945">
        <w:rPr>
          <w:rFonts w:ascii="Arial" w:hAnsi="Arial" w:cs="Arial"/>
          <w:lang w:eastAsia="zh-CN"/>
        </w:rPr>
        <w:t>Keysight: the UBF is for Uplink or downlink</w:t>
      </w:r>
      <w:bookmarkStart w:id="2" w:name="_GoBack"/>
      <w:bookmarkEnd w:id="2"/>
    </w:p>
    <w:p w:rsidR="00E05945" w:rsidRPr="00E05945" w:rsidRDefault="00E05945" w:rsidP="00E05945">
      <w:pPr>
        <w:tabs>
          <w:tab w:val="left" w:pos="40"/>
        </w:tabs>
        <w:spacing w:before="0" w:after="180"/>
        <w:rPr>
          <w:rFonts w:ascii="Arial" w:hAnsi="Arial" w:cs="Arial"/>
          <w:lang w:eastAsia="zh-CN"/>
        </w:rPr>
      </w:pPr>
      <w:r w:rsidRPr="00E05945">
        <w:rPr>
          <w:rFonts w:ascii="Arial" w:hAnsi="Arial" w:cs="Arial"/>
          <w:lang w:eastAsia="zh-CN"/>
        </w:rPr>
        <w:t xml:space="preserve">R&amp;S: it’s only for </w:t>
      </w:r>
      <w:r w:rsidR="00111BF5">
        <w:rPr>
          <w:rFonts w:ascii="Arial" w:hAnsi="Arial" w:cs="Arial"/>
          <w:lang w:eastAsia="zh-CN"/>
        </w:rPr>
        <w:t>up</w:t>
      </w:r>
      <w:r w:rsidRPr="00E05945">
        <w:rPr>
          <w:rFonts w:ascii="Arial" w:hAnsi="Arial" w:cs="Arial"/>
          <w:lang w:eastAsia="zh-CN"/>
        </w:rPr>
        <w:t xml:space="preserve">link beam locking </w:t>
      </w:r>
    </w:p>
    <w:p w:rsidR="00E05945" w:rsidRPr="00E05945" w:rsidRDefault="00E05945" w:rsidP="00D11872">
      <w:pPr>
        <w:tabs>
          <w:tab w:val="left" w:pos="851"/>
        </w:tabs>
        <w:spacing w:before="0" w:after="180"/>
        <w:rPr>
          <w:color w:val="993300"/>
          <w:u w:val="single"/>
          <w:lang w:eastAsia="zh-CN"/>
        </w:rPr>
      </w:pPr>
    </w:p>
    <w:p w:rsidR="00F47F77" w:rsidRDefault="00F47F77" w:rsidP="00D11872">
      <w:pPr>
        <w:tabs>
          <w:tab w:val="left" w:pos="851"/>
        </w:tabs>
        <w:spacing w:before="0" w:after="180"/>
        <w:rPr>
          <w:color w:val="993300"/>
          <w:u w:val="single"/>
          <w:lang w:eastAsia="zh-CN"/>
        </w:rPr>
      </w:pPr>
      <w:r>
        <w:rPr>
          <w:color w:val="993300"/>
          <w:u w:val="single"/>
          <w:lang w:eastAsia="zh-CN"/>
        </w:rPr>
        <w:t>Below part was not treated in the MIMO OTA ad-hoc</w:t>
      </w:r>
    </w:p>
    <w:p w:rsidR="00F47F77" w:rsidRPr="00D8648C" w:rsidRDefault="00F47F77" w:rsidP="00D11872">
      <w:pPr>
        <w:tabs>
          <w:tab w:val="left" w:pos="851"/>
        </w:tabs>
        <w:spacing w:before="0" w:after="180"/>
        <w:rPr>
          <w:color w:val="993300"/>
          <w:u w:val="single"/>
          <w:lang w:eastAsia="zh-CN"/>
        </w:rPr>
      </w:pPr>
    </w:p>
    <w:p w:rsidR="00D11872" w:rsidRPr="00AB3C9A" w:rsidRDefault="00D11872" w:rsidP="00D11872">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05945">
        <w:rPr>
          <w:rFonts w:ascii="Arial" w:hAnsi="Arial" w:cs="Arial"/>
          <w:b/>
        </w:rPr>
        <w:t>4</w:t>
      </w:r>
      <w:r w:rsidRPr="00AB3C9A">
        <w:rPr>
          <w:rFonts w:ascii="Arial" w:hAnsi="Arial" w:cs="Arial"/>
          <w:b/>
        </w:rPr>
        <w:t xml:space="preserve">: </w:t>
      </w:r>
      <w:r w:rsidRPr="00D11872">
        <w:rPr>
          <w:rFonts w:ascii="Arial" w:hAnsi="Arial" w:cs="Arial"/>
          <w:b/>
        </w:rPr>
        <w:t>Verification of emulated DL signal quality</w:t>
      </w:r>
      <w:r>
        <w:rPr>
          <w:rFonts w:ascii="Arial" w:hAnsi="Arial" w:cs="Arial"/>
          <w:b/>
          <w:lang w:eastAsia="zh-CN"/>
        </w:rPr>
        <w:t xml:space="preserve"> </w:t>
      </w:r>
    </w:p>
    <w:p w:rsidR="00D11872" w:rsidRPr="00D11872" w:rsidRDefault="00D11872" w:rsidP="00D11872">
      <w:pPr>
        <w:ind w:leftChars="400" w:left="800"/>
        <w:jc w:val="both"/>
        <w:rPr>
          <w:b/>
        </w:rPr>
      </w:pPr>
      <w:r w:rsidRPr="00D11872">
        <w:rPr>
          <w:b/>
        </w:rPr>
        <w:fldChar w:fldCharType="begin"/>
      </w:r>
      <w:r w:rsidRPr="00D11872">
        <w:rPr>
          <w:b/>
        </w:rPr>
        <w:instrText xml:space="preserve"> TOC \n \t "Proposal,1" </w:instrText>
      </w:r>
      <w:r w:rsidRPr="00D11872">
        <w:rPr>
          <w:b/>
        </w:rPr>
        <w:fldChar w:fldCharType="separate"/>
      </w:r>
      <w:r w:rsidRPr="00D11872">
        <w:rPr>
          <w:b/>
        </w:rPr>
        <w:t>Proposal 1: In order to ensure that the quality of the emulated signal in the test zone is aligned with the demodulation requirement assumptions, a radiated verification of the DL signal EVM is needed.</w:t>
      </w:r>
    </w:p>
    <w:p w:rsidR="00D11872" w:rsidRDefault="00D11872" w:rsidP="00D11872">
      <w:pPr>
        <w:tabs>
          <w:tab w:val="left" w:pos="851"/>
        </w:tabs>
        <w:spacing w:before="0" w:after="180"/>
        <w:ind w:leftChars="400" w:left="800"/>
        <w:rPr>
          <w:b/>
        </w:rPr>
      </w:pPr>
      <w:r w:rsidRPr="00D11872">
        <w:rPr>
          <w:b/>
        </w:rPr>
        <w:t>Proposal 2: Because the EVM of a faded signal cannot be defined or measured, a pass-through mode in the fader is needed to verify the EVM under the same waveform scaling conditions that are used when fading emulation is enabled.</w:t>
      </w:r>
      <w:r w:rsidRPr="00D11872">
        <w:rPr>
          <w:b/>
        </w:rPr>
        <w:fldChar w:fldCharType="end"/>
      </w:r>
    </w:p>
    <w:p w:rsidR="00D11872" w:rsidRDefault="00D11872" w:rsidP="00D11872">
      <w:pPr>
        <w:tabs>
          <w:tab w:val="left" w:pos="851"/>
        </w:tabs>
        <w:spacing w:before="0" w:after="180"/>
        <w:rPr>
          <w:b/>
        </w:rPr>
      </w:pPr>
    </w:p>
    <w:p w:rsidR="000D4B54" w:rsidRPr="00AB3C9A" w:rsidRDefault="000D4B54" w:rsidP="000D4B54">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E05945">
        <w:rPr>
          <w:rFonts w:ascii="Arial" w:hAnsi="Arial" w:cs="Arial"/>
          <w:b/>
        </w:rPr>
        <w:t>5</w:t>
      </w:r>
      <w:r w:rsidRPr="00AB3C9A">
        <w:rPr>
          <w:rFonts w:ascii="Arial" w:hAnsi="Arial" w:cs="Arial"/>
          <w:b/>
        </w:rPr>
        <w:t xml:space="preserve">: </w:t>
      </w:r>
      <w:r w:rsidR="00E018E5">
        <w:rPr>
          <w:rFonts w:ascii="Arial" w:hAnsi="Arial" w:cs="Arial"/>
          <w:b/>
        </w:rPr>
        <w:t>system layout for FR2</w:t>
      </w:r>
      <w:r>
        <w:rPr>
          <w:rFonts w:ascii="Arial" w:hAnsi="Arial" w:cs="Arial"/>
          <w:b/>
        </w:rPr>
        <w:t xml:space="preserve"> </w:t>
      </w:r>
    </w:p>
    <w:p w:rsidR="00D11872" w:rsidRDefault="00D11872" w:rsidP="00D11872">
      <w:pPr>
        <w:ind w:left="576" w:firstLine="288"/>
        <w:rPr>
          <w:rFonts w:eastAsia="Batang"/>
        </w:rPr>
      </w:pPr>
      <w:r w:rsidRPr="00587A44">
        <w:rPr>
          <w:rFonts w:eastAsia="Batang"/>
          <w:b/>
          <w:bCs/>
        </w:rPr>
        <w:t>Proposal 1</w:t>
      </w:r>
      <w:r>
        <w:rPr>
          <w:rFonts w:eastAsia="Batang"/>
        </w:rPr>
        <w:t>: Wall structure should be 98 degrees in azimuth and 39 degrees in elevation.</w:t>
      </w:r>
    </w:p>
    <w:p w:rsidR="000D4B54" w:rsidRDefault="00D11872" w:rsidP="00D11872">
      <w:pPr>
        <w:spacing w:before="0" w:after="180"/>
        <w:ind w:left="864"/>
        <w:rPr>
          <w:rFonts w:ascii="Arial" w:hAnsi="Arial" w:cs="Arial"/>
        </w:rPr>
      </w:pPr>
      <w:r w:rsidRPr="00942E55">
        <w:rPr>
          <w:rFonts w:eastAsia="Batang"/>
          <w:b/>
          <w:bCs/>
        </w:rPr>
        <w:t>Proposal 2</w:t>
      </w:r>
      <w:r>
        <w:rPr>
          <w:rFonts w:eastAsia="Batang"/>
        </w:rPr>
        <w:t>: Use the spreading of probe locations to model spread of the cluster and select probes based on channel model.</w:t>
      </w:r>
      <w:r w:rsidR="000D4B54">
        <w:rPr>
          <w:rFonts w:ascii="Arial" w:hAnsi="Arial" w:cs="Arial"/>
        </w:rPr>
        <w:t xml:space="preserve"> </w:t>
      </w:r>
    </w:p>
    <w:p w:rsidR="00E018E5" w:rsidRDefault="00E018E5" w:rsidP="00E018E5">
      <w:pPr>
        <w:tabs>
          <w:tab w:val="left" w:pos="40"/>
        </w:tabs>
        <w:spacing w:before="0" w:after="180"/>
        <w:rPr>
          <w:rFonts w:ascii="Arial" w:hAnsi="Arial" w:cs="Arial"/>
          <w:lang w:eastAsia="zh-CN"/>
        </w:rPr>
      </w:pPr>
    </w:p>
    <w:p w:rsidR="00E018E5" w:rsidRPr="00AB3C9A" w:rsidRDefault="00E018E5" w:rsidP="00E018E5">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D11872">
        <w:rPr>
          <w:rFonts w:ascii="Arial" w:hAnsi="Arial" w:cs="Arial"/>
          <w:b/>
        </w:rPr>
        <w:t>6</w:t>
      </w:r>
      <w:r w:rsidRPr="00AB3C9A">
        <w:rPr>
          <w:rFonts w:ascii="Arial" w:hAnsi="Arial" w:cs="Arial"/>
          <w:b/>
        </w:rPr>
        <w:t xml:space="preserve">: </w:t>
      </w:r>
      <w:r>
        <w:rPr>
          <w:rFonts w:ascii="Arial" w:hAnsi="Arial" w:cs="Arial"/>
          <w:b/>
        </w:rPr>
        <w:t xml:space="preserve">UE orientations </w:t>
      </w:r>
      <w:r w:rsidR="00275287">
        <w:rPr>
          <w:rFonts w:ascii="Arial" w:hAnsi="Arial" w:cs="Arial"/>
          <w:b/>
        </w:rPr>
        <w:t xml:space="preserve">and rotations </w:t>
      </w:r>
      <w:r>
        <w:rPr>
          <w:rFonts w:ascii="Arial" w:hAnsi="Arial" w:cs="Arial"/>
          <w:b/>
        </w:rPr>
        <w:t>for FR2 MIMO OTA</w:t>
      </w:r>
      <w:r w:rsidR="00275287">
        <w:rPr>
          <w:rFonts w:ascii="Arial" w:hAnsi="Arial" w:cs="Arial"/>
          <w:b/>
        </w:rPr>
        <w:t xml:space="preserve"> testing</w:t>
      </w:r>
      <w:r w:rsidRPr="00E018E5">
        <w:rPr>
          <w:rFonts w:ascii="Arial" w:hAnsi="Arial" w:cs="Arial"/>
          <w:b/>
        </w:rPr>
        <w:t xml:space="preserve"> </w:t>
      </w:r>
      <w:r>
        <w:rPr>
          <w:rFonts w:ascii="Arial" w:hAnsi="Arial" w:cs="Arial"/>
          <w:b/>
        </w:rPr>
        <w:t xml:space="preserve"> </w:t>
      </w:r>
    </w:p>
    <w:p w:rsidR="00E018E5" w:rsidRDefault="00E018E5" w:rsidP="00E018E5">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005D7879">
        <w:rPr>
          <w:rFonts w:ascii="Arial" w:hAnsi="Arial" w:cs="Arial"/>
          <w:lang w:eastAsia="zh-CN"/>
        </w:rPr>
        <w:t xml:space="preserve">Orientations </w:t>
      </w:r>
      <w:r>
        <w:rPr>
          <w:rFonts w:ascii="Arial" w:hAnsi="Arial" w:cs="Arial"/>
          <w:lang w:eastAsia="zh-CN"/>
        </w:rPr>
        <w:t xml:space="preserve"> </w:t>
      </w:r>
    </w:p>
    <w:p w:rsidR="00E018E5" w:rsidRDefault="005D7879" w:rsidP="00E018E5">
      <w:pPr>
        <w:spacing w:before="0" w:after="180"/>
        <w:ind w:left="864"/>
        <w:rPr>
          <w:rFonts w:ascii="Arial" w:hAnsi="Arial" w:cs="Arial"/>
        </w:rPr>
      </w:pPr>
      <w:r>
        <w:rPr>
          <w:b/>
        </w:rPr>
        <w:t xml:space="preserve">Option 1: </w:t>
      </w:r>
      <w:r w:rsidRPr="005D7879">
        <w:rPr>
          <w:b/>
        </w:rPr>
        <w:t>Using two positions like horizontal and vertical in FR2 static throughput tests</w:t>
      </w:r>
      <w:r w:rsidR="00E018E5">
        <w:rPr>
          <w:rFonts w:ascii="Arial" w:hAnsi="Arial" w:cs="Arial"/>
        </w:rPr>
        <w:t xml:space="preserve">; </w:t>
      </w:r>
    </w:p>
    <w:p w:rsidR="005D7879" w:rsidRDefault="005D7879" w:rsidP="00E018E5">
      <w:pPr>
        <w:spacing w:before="0" w:after="180"/>
        <w:ind w:left="864"/>
        <w:rPr>
          <w:rFonts w:ascii="Arial" w:hAnsi="Arial" w:cs="Arial"/>
        </w:rPr>
      </w:pPr>
      <w:r>
        <w:rPr>
          <w:b/>
        </w:rPr>
        <w:t>Option 2</w:t>
      </w:r>
      <w:r w:rsidRPr="005D7879">
        <w:rPr>
          <w:rFonts w:ascii="Arial" w:hAnsi="Arial" w:cs="Arial"/>
        </w:rPr>
        <w:t>:</w:t>
      </w:r>
      <w:r>
        <w:rPr>
          <w:rFonts w:ascii="Arial" w:hAnsi="Arial" w:cs="Arial"/>
        </w:rPr>
        <w:t xml:space="preserve"> </w:t>
      </w:r>
      <w:r w:rsidRPr="00275287">
        <w:rPr>
          <w:b/>
        </w:rPr>
        <w:t>Test the UE in FS DML, and FS DMP for FR2, rotation with limited number of test points</w:t>
      </w:r>
    </w:p>
    <w:p w:rsidR="00194BE8" w:rsidRDefault="00194BE8" w:rsidP="000D4B54">
      <w:pPr>
        <w:tabs>
          <w:tab w:val="left" w:pos="40"/>
        </w:tabs>
        <w:spacing w:before="0" w:after="180"/>
        <w:rPr>
          <w:rFonts w:ascii="Arial" w:hAnsi="Arial" w:cs="Arial"/>
          <w:lang w:eastAsia="zh-CN"/>
        </w:rPr>
      </w:pPr>
    </w:p>
    <w:p w:rsidR="005D7879" w:rsidRDefault="005D7879" w:rsidP="005D7879">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 xml:space="preserve">Rotations of UE for FR2 MIMO OTA  </w:t>
      </w:r>
    </w:p>
    <w:p w:rsidR="005D7879" w:rsidRPr="00275287" w:rsidRDefault="005D7879" w:rsidP="005D7879">
      <w:pPr>
        <w:spacing w:before="0" w:after="180"/>
        <w:ind w:left="864"/>
        <w:rPr>
          <w:b/>
        </w:rPr>
      </w:pPr>
      <w:r>
        <w:rPr>
          <w:b/>
        </w:rPr>
        <w:lastRenderedPageBreak/>
        <w:t xml:space="preserve">Option 1: </w:t>
      </w:r>
      <w:r w:rsidRPr="005D7879">
        <w:rPr>
          <w:b/>
        </w:rPr>
        <w:t>Using 45 degree (8 total positions) in FR2 static throughput tests</w:t>
      </w:r>
      <w:r w:rsidRPr="00275287">
        <w:rPr>
          <w:b/>
        </w:rPr>
        <w:t xml:space="preserve">; </w:t>
      </w:r>
    </w:p>
    <w:p w:rsidR="00122DDB" w:rsidRPr="00E05945" w:rsidRDefault="005D7879" w:rsidP="00E05945">
      <w:pPr>
        <w:spacing w:before="0" w:after="180"/>
        <w:ind w:left="864"/>
        <w:rPr>
          <w:b/>
        </w:rPr>
      </w:pPr>
      <w:r>
        <w:rPr>
          <w:b/>
        </w:rPr>
        <w:t>Option 2</w:t>
      </w:r>
      <w:r w:rsidRPr="005D7879">
        <w:rPr>
          <w:rFonts w:ascii="Arial" w:hAnsi="Arial" w:cs="Arial"/>
        </w:rPr>
        <w:t>:</w:t>
      </w:r>
      <w:r>
        <w:rPr>
          <w:rFonts w:ascii="Arial" w:hAnsi="Arial" w:cs="Arial"/>
        </w:rPr>
        <w:t xml:space="preserve"> </w:t>
      </w:r>
      <w:r w:rsidRPr="005D7879">
        <w:rPr>
          <w:b/>
        </w:rPr>
        <w:t>Same rotations as FR1 MIMO OTA with 12 total positions for FR2 static testing;</w:t>
      </w:r>
    </w:p>
    <w:sectPr w:rsidR="00122DDB" w:rsidRPr="00E05945" w:rsidSect="00C775EF">
      <w:headerReference w:type="even" r:id="rId42"/>
      <w:footerReference w:type="even" r:id="rId43"/>
      <w:footerReference w:type="default" r:id="rId4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6150" w:rsidRDefault="005A6150">
      <w:r>
        <w:separator/>
      </w:r>
    </w:p>
  </w:endnote>
  <w:endnote w:type="continuationSeparator" w:id="0">
    <w:p w:rsidR="005A6150" w:rsidRDefault="005A6150">
      <w:r>
        <w:continuationSeparator/>
      </w:r>
    </w:p>
  </w:endnote>
  <w:endnote w:type="continuationNotice" w:id="1">
    <w:p w:rsidR="005A6150" w:rsidRDefault="005A615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altName w:val="Microsoft YaHei UI"/>
    <w:charset w:val="00"/>
    <w:family w:val="swiss"/>
    <w:pitch w:val="variable"/>
    <w:sig w:usb0="00000003" w:usb1="500079DB" w:usb2="0000001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DB" w:rsidRDefault="007F21DB"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F21DB" w:rsidRDefault="007F21DB"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DB" w:rsidRPr="00DB1239" w:rsidRDefault="007F21DB"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111BF5">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11BF5">
      <w:rPr>
        <w:rStyle w:val="ae"/>
      </w:rPr>
      <w:t>7</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6150" w:rsidRDefault="005A6150">
      <w:r>
        <w:separator/>
      </w:r>
    </w:p>
  </w:footnote>
  <w:footnote w:type="continuationSeparator" w:id="0">
    <w:p w:rsidR="005A6150" w:rsidRDefault="005A6150">
      <w:r>
        <w:continuationSeparator/>
      </w:r>
    </w:p>
  </w:footnote>
  <w:footnote w:type="continuationNotice" w:id="1">
    <w:p w:rsidR="005A6150" w:rsidRDefault="005A615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1DB" w:rsidRDefault="007F21D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63E21AB"/>
    <w:multiLevelType w:val="hybridMultilevel"/>
    <w:tmpl w:val="85802066"/>
    <w:lvl w:ilvl="0" w:tplc="5F9AF7C8">
      <w:start w:val="1"/>
      <w:numFmt w:val="bullet"/>
      <w:lvlText w:val="–"/>
      <w:lvlJc w:val="left"/>
      <w:pPr>
        <w:tabs>
          <w:tab w:val="num" w:pos="720"/>
        </w:tabs>
        <w:ind w:left="720" w:hanging="360"/>
      </w:pPr>
      <w:rPr>
        <w:rFonts w:ascii="Arial" w:hAnsi="Arial" w:hint="default"/>
      </w:rPr>
    </w:lvl>
    <w:lvl w:ilvl="1" w:tplc="4CCEE5E4">
      <w:start w:val="1"/>
      <w:numFmt w:val="bullet"/>
      <w:lvlText w:val="–"/>
      <w:lvlJc w:val="left"/>
      <w:pPr>
        <w:tabs>
          <w:tab w:val="num" w:pos="1440"/>
        </w:tabs>
        <w:ind w:left="1440" w:hanging="360"/>
      </w:pPr>
      <w:rPr>
        <w:rFonts w:ascii="Arial" w:hAnsi="Arial" w:hint="default"/>
      </w:rPr>
    </w:lvl>
    <w:lvl w:ilvl="2" w:tplc="FBAEE698">
      <w:numFmt w:val="bullet"/>
      <w:lvlText w:val="•"/>
      <w:lvlJc w:val="left"/>
      <w:pPr>
        <w:tabs>
          <w:tab w:val="num" w:pos="2160"/>
        </w:tabs>
        <w:ind w:left="2160" w:hanging="360"/>
      </w:pPr>
      <w:rPr>
        <w:rFonts w:ascii="Arial" w:hAnsi="Arial" w:hint="default"/>
      </w:rPr>
    </w:lvl>
    <w:lvl w:ilvl="3" w:tplc="0C9610D8" w:tentative="1">
      <w:start w:val="1"/>
      <w:numFmt w:val="bullet"/>
      <w:lvlText w:val="–"/>
      <w:lvlJc w:val="left"/>
      <w:pPr>
        <w:tabs>
          <w:tab w:val="num" w:pos="2880"/>
        </w:tabs>
        <w:ind w:left="2880" w:hanging="360"/>
      </w:pPr>
      <w:rPr>
        <w:rFonts w:ascii="Arial" w:hAnsi="Arial" w:hint="default"/>
      </w:rPr>
    </w:lvl>
    <w:lvl w:ilvl="4" w:tplc="73D64E5C" w:tentative="1">
      <w:start w:val="1"/>
      <w:numFmt w:val="bullet"/>
      <w:lvlText w:val="–"/>
      <w:lvlJc w:val="left"/>
      <w:pPr>
        <w:tabs>
          <w:tab w:val="num" w:pos="3600"/>
        </w:tabs>
        <w:ind w:left="3600" w:hanging="360"/>
      </w:pPr>
      <w:rPr>
        <w:rFonts w:ascii="Arial" w:hAnsi="Arial" w:hint="default"/>
      </w:rPr>
    </w:lvl>
    <w:lvl w:ilvl="5" w:tplc="8C4E254A" w:tentative="1">
      <w:start w:val="1"/>
      <w:numFmt w:val="bullet"/>
      <w:lvlText w:val="–"/>
      <w:lvlJc w:val="left"/>
      <w:pPr>
        <w:tabs>
          <w:tab w:val="num" w:pos="4320"/>
        </w:tabs>
        <w:ind w:left="4320" w:hanging="360"/>
      </w:pPr>
      <w:rPr>
        <w:rFonts w:ascii="Arial" w:hAnsi="Arial" w:hint="default"/>
      </w:rPr>
    </w:lvl>
    <w:lvl w:ilvl="6" w:tplc="EADA5CDE" w:tentative="1">
      <w:start w:val="1"/>
      <w:numFmt w:val="bullet"/>
      <w:lvlText w:val="–"/>
      <w:lvlJc w:val="left"/>
      <w:pPr>
        <w:tabs>
          <w:tab w:val="num" w:pos="5040"/>
        </w:tabs>
        <w:ind w:left="5040" w:hanging="360"/>
      </w:pPr>
      <w:rPr>
        <w:rFonts w:ascii="Arial" w:hAnsi="Arial" w:hint="default"/>
      </w:rPr>
    </w:lvl>
    <w:lvl w:ilvl="7" w:tplc="3C0C2CEA" w:tentative="1">
      <w:start w:val="1"/>
      <w:numFmt w:val="bullet"/>
      <w:lvlText w:val="–"/>
      <w:lvlJc w:val="left"/>
      <w:pPr>
        <w:tabs>
          <w:tab w:val="num" w:pos="5760"/>
        </w:tabs>
        <w:ind w:left="5760" w:hanging="360"/>
      </w:pPr>
      <w:rPr>
        <w:rFonts w:ascii="Arial" w:hAnsi="Arial" w:hint="default"/>
      </w:rPr>
    </w:lvl>
    <w:lvl w:ilvl="8" w:tplc="5BC03CBA" w:tentative="1">
      <w:start w:val="1"/>
      <w:numFmt w:val="bullet"/>
      <w:lvlText w:val="–"/>
      <w:lvlJc w:val="left"/>
      <w:pPr>
        <w:tabs>
          <w:tab w:val="num" w:pos="6480"/>
        </w:tabs>
        <w:ind w:left="6480" w:hanging="360"/>
      </w:pPr>
      <w:rPr>
        <w:rFonts w:ascii="Arial" w:hAnsi="Arial" w:hint="default"/>
      </w:rPr>
    </w:lvl>
  </w:abstractNum>
  <w:abstractNum w:abstractNumId="6">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7"/>
  </w:num>
  <w:num w:numId="5">
    <w:abstractNumId w:val="2"/>
  </w:num>
  <w:num w:numId="6">
    <w:abstractNumId w:val="6"/>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45"/>
    <w:rsid w:val="00001FC3"/>
    <w:rsid w:val="00002375"/>
    <w:rsid w:val="00002459"/>
    <w:rsid w:val="00003131"/>
    <w:rsid w:val="000031AB"/>
    <w:rsid w:val="00003519"/>
    <w:rsid w:val="000036D3"/>
    <w:rsid w:val="00003772"/>
    <w:rsid w:val="000037FB"/>
    <w:rsid w:val="00003C16"/>
    <w:rsid w:val="00004885"/>
    <w:rsid w:val="00004896"/>
    <w:rsid w:val="00004CD0"/>
    <w:rsid w:val="00004D8C"/>
    <w:rsid w:val="00004DCB"/>
    <w:rsid w:val="000051F0"/>
    <w:rsid w:val="00005327"/>
    <w:rsid w:val="0000553B"/>
    <w:rsid w:val="000063C6"/>
    <w:rsid w:val="0000660A"/>
    <w:rsid w:val="000066DA"/>
    <w:rsid w:val="00006780"/>
    <w:rsid w:val="0000686E"/>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2A7"/>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5F32"/>
    <w:rsid w:val="0003667C"/>
    <w:rsid w:val="00036A16"/>
    <w:rsid w:val="00036C45"/>
    <w:rsid w:val="00036FA7"/>
    <w:rsid w:val="000377E3"/>
    <w:rsid w:val="00037910"/>
    <w:rsid w:val="00037A21"/>
    <w:rsid w:val="00037D3E"/>
    <w:rsid w:val="000404F2"/>
    <w:rsid w:val="00040AB8"/>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ED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195"/>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60E"/>
    <w:rsid w:val="00084937"/>
    <w:rsid w:val="00084E53"/>
    <w:rsid w:val="00085239"/>
    <w:rsid w:val="000852FF"/>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8A0"/>
    <w:rsid w:val="00093B72"/>
    <w:rsid w:val="00093E2E"/>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B3E"/>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517"/>
    <w:rsid w:val="000B7669"/>
    <w:rsid w:val="000B76BB"/>
    <w:rsid w:val="000B77E6"/>
    <w:rsid w:val="000B7D5E"/>
    <w:rsid w:val="000C0B74"/>
    <w:rsid w:val="000C1199"/>
    <w:rsid w:val="000C133A"/>
    <w:rsid w:val="000C15EE"/>
    <w:rsid w:val="000C1DBD"/>
    <w:rsid w:val="000C1F69"/>
    <w:rsid w:val="000C2CEB"/>
    <w:rsid w:val="000C2DE1"/>
    <w:rsid w:val="000C3209"/>
    <w:rsid w:val="000C32A9"/>
    <w:rsid w:val="000C37B2"/>
    <w:rsid w:val="000C393F"/>
    <w:rsid w:val="000C395B"/>
    <w:rsid w:val="000C3987"/>
    <w:rsid w:val="000C3F16"/>
    <w:rsid w:val="000C4C76"/>
    <w:rsid w:val="000C54A6"/>
    <w:rsid w:val="000C550B"/>
    <w:rsid w:val="000C5759"/>
    <w:rsid w:val="000C5B91"/>
    <w:rsid w:val="000C5E7D"/>
    <w:rsid w:val="000C673C"/>
    <w:rsid w:val="000C69F8"/>
    <w:rsid w:val="000C6D4A"/>
    <w:rsid w:val="000C6E38"/>
    <w:rsid w:val="000C71D9"/>
    <w:rsid w:val="000C7C3E"/>
    <w:rsid w:val="000D037E"/>
    <w:rsid w:val="000D0A0F"/>
    <w:rsid w:val="000D0AB8"/>
    <w:rsid w:val="000D0BA1"/>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B54"/>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781"/>
    <w:rsid w:val="000D697E"/>
    <w:rsid w:val="000D6A55"/>
    <w:rsid w:val="000D6B84"/>
    <w:rsid w:val="000D6E96"/>
    <w:rsid w:val="000D6FBC"/>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7AE"/>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A53"/>
    <w:rsid w:val="000F3B40"/>
    <w:rsid w:val="000F3FFF"/>
    <w:rsid w:val="000F42EA"/>
    <w:rsid w:val="000F4CAF"/>
    <w:rsid w:val="000F4D3B"/>
    <w:rsid w:val="000F4D95"/>
    <w:rsid w:val="000F4F44"/>
    <w:rsid w:val="000F53CB"/>
    <w:rsid w:val="000F55A9"/>
    <w:rsid w:val="000F5F71"/>
    <w:rsid w:val="000F61C4"/>
    <w:rsid w:val="000F6646"/>
    <w:rsid w:val="000F6881"/>
    <w:rsid w:val="000F6BA0"/>
    <w:rsid w:val="000F6C32"/>
    <w:rsid w:val="000F6E68"/>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07CDD"/>
    <w:rsid w:val="0011061F"/>
    <w:rsid w:val="001106C0"/>
    <w:rsid w:val="00110B85"/>
    <w:rsid w:val="00111114"/>
    <w:rsid w:val="001115C0"/>
    <w:rsid w:val="001115F4"/>
    <w:rsid w:val="001118AA"/>
    <w:rsid w:val="00111AD9"/>
    <w:rsid w:val="00111B0A"/>
    <w:rsid w:val="00111BF5"/>
    <w:rsid w:val="00111C33"/>
    <w:rsid w:val="001122B0"/>
    <w:rsid w:val="001126B0"/>
    <w:rsid w:val="00112B8F"/>
    <w:rsid w:val="00112D41"/>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DDB"/>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AB6"/>
    <w:rsid w:val="00126D98"/>
    <w:rsid w:val="00126DAB"/>
    <w:rsid w:val="001274AC"/>
    <w:rsid w:val="001275E6"/>
    <w:rsid w:val="00127DE2"/>
    <w:rsid w:val="00127F28"/>
    <w:rsid w:val="00127F4C"/>
    <w:rsid w:val="00127FAF"/>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574E0"/>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85"/>
    <w:rsid w:val="001729E1"/>
    <w:rsid w:val="00172A6E"/>
    <w:rsid w:val="00172B61"/>
    <w:rsid w:val="00172C20"/>
    <w:rsid w:val="00172D21"/>
    <w:rsid w:val="00173869"/>
    <w:rsid w:val="00173893"/>
    <w:rsid w:val="001738A5"/>
    <w:rsid w:val="00173A00"/>
    <w:rsid w:val="0017402B"/>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C57"/>
    <w:rsid w:val="00180DC7"/>
    <w:rsid w:val="00180E60"/>
    <w:rsid w:val="00181763"/>
    <w:rsid w:val="001817BA"/>
    <w:rsid w:val="00181B3A"/>
    <w:rsid w:val="00182050"/>
    <w:rsid w:val="001820B2"/>
    <w:rsid w:val="001821E9"/>
    <w:rsid w:val="00182608"/>
    <w:rsid w:val="00182E75"/>
    <w:rsid w:val="001836DF"/>
    <w:rsid w:val="00183CC6"/>
    <w:rsid w:val="00183D8A"/>
    <w:rsid w:val="00183E8B"/>
    <w:rsid w:val="00183F11"/>
    <w:rsid w:val="001840F5"/>
    <w:rsid w:val="001846AC"/>
    <w:rsid w:val="00184DAB"/>
    <w:rsid w:val="00184F51"/>
    <w:rsid w:val="00185257"/>
    <w:rsid w:val="00185E59"/>
    <w:rsid w:val="00185F10"/>
    <w:rsid w:val="00186060"/>
    <w:rsid w:val="00186395"/>
    <w:rsid w:val="00186B4D"/>
    <w:rsid w:val="00186E8D"/>
    <w:rsid w:val="0018767B"/>
    <w:rsid w:val="00187A1A"/>
    <w:rsid w:val="00187DC2"/>
    <w:rsid w:val="0019022C"/>
    <w:rsid w:val="00190307"/>
    <w:rsid w:val="00190927"/>
    <w:rsid w:val="00190BD5"/>
    <w:rsid w:val="00191727"/>
    <w:rsid w:val="00191A2B"/>
    <w:rsid w:val="00191EBF"/>
    <w:rsid w:val="001925E5"/>
    <w:rsid w:val="00192A10"/>
    <w:rsid w:val="00192CA9"/>
    <w:rsid w:val="00192D98"/>
    <w:rsid w:val="00193747"/>
    <w:rsid w:val="00193987"/>
    <w:rsid w:val="00193B22"/>
    <w:rsid w:val="00194BE8"/>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673"/>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875"/>
    <w:rsid w:val="001D492D"/>
    <w:rsid w:val="001D4969"/>
    <w:rsid w:val="001D4AF0"/>
    <w:rsid w:val="001D4F24"/>
    <w:rsid w:val="001D506F"/>
    <w:rsid w:val="001D53DC"/>
    <w:rsid w:val="001D57BC"/>
    <w:rsid w:val="001D5BA2"/>
    <w:rsid w:val="001D6581"/>
    <w:rsid w:val="001D6CFE"/>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0B4"/>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E6"/>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682"/>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32A"/>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07FFB"/>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70E"/>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5D8"/>
    <w:rsid w:val="00231740"/>
    <w:rsid w:val="00231929"/>
    <w:rsid w:val="00231D47"/>
    <w:rsid w:val="00231D67"/>
    <w:rsid w:val="00232191"/>
    <w:rsid w:val="002326A1"/>
    <w:rsid w:val="00232E9D"/>
    <w:rsid w:val="0023302F"/>
    <w:rsid w:val="0023311D"/>
    <w:rsid w:val="0023399C"/>
    <w:rsid w:val="00233B04"/>
    <w:rsid w:val="002344C8"/>
    <w:rsid w:val="00234692"/>
    <w:rsid w:val="002346B0"/>
    <w:rsid w:val="002349C5"/>
    <w:rsid w:val="00234CE1"/>
    <w:rsid w:val="00234D9F"/>
    <w:rsid w:val="00234E0D"/>
    <w:rsid w:val="002351CB"/>
    <w:rsid w:val="00235581"/>
    <w:rsid w:val="00235698"/>
    <w:rsid w:val="00235724"/>
    <w:rsid w:val="00235A15"/>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E03"/>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67E9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4D4"/>
    <w:rsid w:val="002749C8"/>
    <w:rsid w:val="00274D08"/>
    <w:rsid w:val="00274E68"/>
    <w:rsid w:val="00275287"/>
    <w:rsid w:val="00275435"/>
    <w:rsid w:val="00275464"/>
    <w:rsid w:val="0027568B"/>
    <w:rsid w:val="002756D5"/>
    <w:rsid w:val="002758B1"/>
    <w:rsid w:val="00275CB2"/>
    <w:rsid w:val="00276001"/>
    <w:rsid w:val="002764FB"/>
    <w:rsid w:val="00276BEE"/>
    <w:rsid w:val="00276EFA"/>
    <w:rsid w:val="002774DF"/>
    <w:rsid w:val="00277AF3"/>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489"/>
    <w:rsid w:val="00284E7F"/>
    <w:rsid w:val="002851CC"/>
    <w:rsid w:val="00285520"/>
    <w:rsid w:val="00285894"/>
    <w:rsid w:val="00285E28"/>
    <w:rsid w:val="00286487"/>
    <w:rsid w:val="00286631"/>
    <w:rsid w:val="00286AFA"/>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7D"/>
    <w:rsid w:val="002A4CA8"/>
    <w:rsid w:val="002A4E20"/>
    <w:rsid w:val="002A523D"/>
    <w:rsid w:val="002A5488"/>
    <w:rsid w:val="002A56E5"/>
    <w:rsid w:val="002A5FC1"/>
    <w:rsid w:val="002A60B6"/>
    <w:rsid w:val="002A624D"/>
    <w:rsid w:val="002A66B1"/>
    <w:rsid w:val="002A6751"/>
    <w:rsid w:val="002A6FDC"/>
    <w:rsid w:val="002A7234"/>
    <w:rsid w:val="002A732C"/>
    <w:rsid w:val="002A7364"/>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539"/>
    <w:rsid w:val="002C2E8A"/>
    <w:rsid w:val="002C2F8B"/>
    <w:rsid w:val="002C2FCD"/>
    <w:rsid w:val="002C311F"/>
    <w:rsid w:val="002C33D3"/>
    <w:rsid w:val="002C36D3"/>
    <w:rsid w:val="002C379F"/>
    <w:rsid w:val="002C3AE4"/>
    <w:rsid w:val="002C3C99"/>
    <w:rsid w:val="002C3E89"/>
    <w:rsid w:val="002C4602"/>
    <w:rsid w:val="002C499F"/>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971"/>
    <w:rsid w:val="002D5DEA"/>
    <w:rsid w:val="002D6127"/>
    <w:rsid w:val="002D62B2"/>
    <w:rsid w:val="002D68C3"/>
    <w:rsid w:val="002D69F3"/>
    <w:rsid w:val="002D6B9D"/>
    <w:rsid w:val="002D6C69"/>
    <w:rsid w:val="002D7058"/>
    <w:rsid w:val="002D7077"/>
    <w:rsid w:val="002D772F"/>
    <w:rsid w:val="002D7833"/>
    <w:rsid w:val="002E018E"/>
    <w:rsid w:val="002E03E6"/>
    <w:rsid w:val="002E047C"/>
    <w:rsid w:val="002E04F0"/>
    <w:rsid w:val="002E0661"/>
    <w:rsid w:val="002E086B"/>
    <w:rsid w:val="002E0D41"/>
    <w:rsid w:val="002E0E94"/>
    <w:rsid w:val="002E1009"/>
    <w:rsid w:val="002E16BC"/>
    <w:rsid w:val="002E1941"/>
    <w:rsid w:val="002E1BD8"/>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39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859"/>
    <w:rsid w:val="00300FC7"/>
    <w:rsid w:val="00301074"/>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A06"/>
    <w:rsid w:val="00307B27"/>
    <w:rsid w:val="00307F28"/>
    <w:rsid w:val="003101DC"/>
    <w:rsid w:val="0031035A"/>
    <w:rsid w:val="00310CC6"/>
    <w:rsid w:val="00311642"/>
    <w:rsid w:val="00311728"/>
    <w:rsid w:val="00311761"/>
    <w:rsid w:val="00311941"/>
    <w:rsid w:val="00312064"/>
    <w:rsid w:val="003121B8"/>
    <w:rsid w:val="00312EB5"/>
    <w:rsid w:val="0031347D"/>
    <w:rsid w:val="003137A0"/>
    <w:rsid w:val="003137ED"/>
    <w:rsid w:val="00313C4F"/>
    <w:rsid w:val="00314176"/>
    <w:rsid w:val="003141C2"/>
    <w:rsid w:val="00314629"/>
    <w:rsid w:val="003150EA"/>
    <w:rsid w:val="0031599D"/>
    <w:rsid w:val="00315DF0"/>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0F94"/>
    <w:rsid w:val="00341087"/>
    <w:rsid w:val="003413A1"/>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35"/>
    <w:rsid w:val="00397464"/>
    <w:rsid w:val="00397514"/>
    <w:rsid w:val="003978B8"/>
    <w:rsid w:val="00397B96"/>
    <w:rsid w:val="00397C89"/>
    <w:rsid w:val="00397DD1"/>
    <w:rsid w:val="003A0152"/>
    <w:rsid w:val="003A02E0"/>
    <w:rsid w:val="003A0311"/>
    <w:rsid w:val="003A0736"/>
    <w:rsid w:val="003A07F5"/>
    <w:rsid w:val="003A0C47"/>
    <w:rsid w:val="003A0EB1"/>
    <w:rsid w:val="003A0FA6"/>
    <w:rsid w:val="003A1135"/>
    <w:rsid w:val="003A1341"/>
    <w:rsid w:val="003A162C"/>
    <w:rsid w:val="003A19E0"/>
    <w:rsid w:val="003A1DD5"/>
    <w:rsid w:val="003A1ED9"/>
    <w:rsid w:val="003A200A"/>
    <w:rsid w:val="003A2019"/>
    <w:rsid w:val="003A2041"/>
    <w:rsid w:val="003A28DF"/>
    <w:rsid w:val="003A2D39"/>
    <w:rsid w:val="003A2EBA"/>
    <w:rsid w:val="003A2FA0"/>
    <w:rsid w:val="003A2FE7"/>
    <w:rsid w:val="003A31D6"/>
    <w:rsid w:val="003A392F"/>
    <w:rsid w:val="003A3A27"/>
    <w:rsid w:val="003A42BB"/>
    <w:rsid w:val="003A44E3"/>
    <w:rsid w:val="003A45FB"/>
    <w:rsid w:val="003A48FC"/>
    <w:rsid w:val="003A4D59"/>
    <w:rsid w:val="003A4E82"/>
    <w:rsid w:val="003A5167"/>
    <w:rsid w:val="003A57FE"/>
    <w:rsid w:val="003A590E"/>
    <w:rsid w:val="003A593C"/>
    <w:rsid w:val="003A5C66"/>
    <w:rsid w:val="003A6330"/>
    <w:rsid w:val="003A67EA"/>
    <w:rsid w:val="003A6A9D"/>
    <w:rsid w:val="003A6BC9"/>
    <w:rsid w:val="003A6F54"/>
    <w:rsid w:val="003A76A9"/>
    <w:rsid w:val="003A7747"/>
    <w:rsid w:val="003A79C7"/>
    <w:rsid w:val="003B00CC"/>
    <w:rsid w:val="003B01C3"/>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3A03"/>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772"/>
    <w:rsid w:val="003E284D"/>
    <w:rsid w:val="003E2B7D"/>
    <w:rsid w:val="003E2BF4"/>
    <w:rsid w:val="003E2E52"/>
    <w:rsid w:val="003E31BF"/>
    <w:rsid w:val="003E34E1"/>
    <w:rsid w:val="003E3524"/>
    <w:rsid w:val="003E38F6"/>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9A7"/>
    <w:rsid w:val="003F5E41"/>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0F3"/>
    <w:rsid w:val="0041029D"/>
    <w:rsid w:val="00410306"/>
    <w:rsid w:val="00410C05"/>
    <w:rsid w:val="00411230"/>
    <w:rsid w:val="004118C9"/>
    <w:rsid w:val="0041195D"/>
    <w:rsid w:val="00412045"/>
    <w:rsid w:val="0041209A"/>
    <w:rsid w:val="00412697"/>
    <w:rsid w:val="004128D1"/>
    <w:rsid w:val="00412E2A"/>
    <w:rsid w:val="00412F8D"/>
    <w:rsid w:val="00413369"/>
    <w:rsid w:val="0041369A"/>
    <w:rsid w:val="00413CE9"/>
    <w:rsid w:val="00413E02"/>
    <w:rsid w:val="00414129"/>
    <w:rsid w:val="004145AE"/>
    <w:rsid w:val="00414EA2"/>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A72"/>
    <w:rsid w:val="00430CD0"/>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2F"/>
    <w:rsid w:val="004371AB"/>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7E7"/>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823"/>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58"/>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50D"/>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AEA"/>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28D"/>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2AF"/>
    <w:rsid w:val="005074C9"/>
    <w:rsid w:val="00507718"/>
    <w:rsid w:val="00507754"/>
    <w:rsid w:val="00507CAF"/>
    <w:rsid w:val="00510374"/>
    <w:rsid w:val="00510444"/>
    <w:rsid w:val="00510B25"/>
    <w:rsid w:val="00511189"/>
    <w:rsid w:val="0051179B"/>
    <w:rsid w:val="00511E66"/>
    <w:rsid w:val="00511E67"/>
    <w:rsid w:val="00511FB2"/>
    <w:rsid w:val="00512086"/>
    <w:rsid w:val="00512747"/>
    <w:rsid w:val="00512B8F"/>
    <w:rsid w:val="00512E1C"/>
    <w:rsid w:val="005136B4"/>
    <w:rsid w:val="00513CB4"/>
    <w:rsid w:val="00513F8F"/>
    <w:rsid w:val="00514455"/>
    <w:rsid w:val="005147E7"/>
    <w:rsid w:val="00514882"/>
    <w:rsid w:val="005149A2"/>
    <w:rsid w:val="00514A20"/>
    <w:rsid w:val="00514CEE"/>
    <w:rsid w:val="005150A0"/>
    <w:rsid w:val="005150E4"/>
    <w:rsid w:val="005150FE"/>
    <w:rsid w:val="00515907"/>
    <w:rsid w:val="0051591A"/>
    <w:rsid w:val="00515E2B"/>
    <w:rsid w:val="00516B96"/>
    <w:rsid w:val="00516DD3"/>
    <w:rsid w:val="005173A4"/>
    <w:rsid w:val="0051770E"/>
    <w:rsid w:val="0051792E"/>
    <w:rsid w:val="00517B28"/>
    <w:rsid w:val="0052001B"/>
    <w:rsid w:val="00520423"/>
    <w:rsid w:val="0052051E"/>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9C2"/>
    <w:rsid w:val="00526B49"/>
    <w:rsid w:val="00526C7A"/>
    <w:rsid w:val="00526C8A"/>
    <w:rsid w:val="00527337"/>
    <w:rsid w:val="00527489"/>
    <w:rsid w:val="0053012B"/>
    <w:rsid w:val="00530184"/>
    <w:rsid w:val="00530406"/>
    <w:rsid w:val="0053058D"/>
    <w:rsid w:val="00530AFD"/>
    <w:rsid w:val="00530F11"/>
    <w:rsid w:val="00530F7D"/>
    <w:rsid w:val="0053173A"/>
    <w:rsid w:val="00531746"/>
    <w:rsid w:val="00531824"/>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09F"/>
    <w:rsid w:val="00540147"/>
    <w:rsid w:val="00540E6F"/>
    <w:rsid w:val="00540EB6"/>
    <w:rsid w:val="00540FF7"/>
    <w:rsid w:val="00540FF9"/>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4790C"/>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A96"/>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AC0"/>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004"/>
    <w:rsid w:val="0058628A"/>
    <w:rsid w:val="005863AF"/>
    <w:rsid w:val="005864E6"/>
    <w:rsid w:val="00586897"/>
    <w:rsid w:val="00587117"/>
    <w:rsid w:val="0058759B"/>
    <w:rsid w:val="0058764D"/>
    <w:rsid w:val="005876F1"/>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D68"/>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150"/>
    <w:rsid w:val="005A6441"/>
    <w:rsid w:val="005A6A3A"/>
    <w:rsid w:val="005A6B20"/>
    <w:rsid w:val="005A6B41"/>
    <w:rsid w:val="005A6FA1"/>
    <w:rsid w:val="005A7F72"/>
    <w:rsid w:val="005B00FD"/>
    <w:rsid w:val="005B0814"/>
    <w:rsid w:val="005B0AD4"/>
    <w:rsid w:val="005B0BCD"/>
    <w:rsid w:val="005B107A"/>
    <w:rsid w:val="005B1367"/>
    <w:rsid w:val="005B157F"/>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083"/>
    <w:rsid w:val="005C11DA"/>
    <w:rsid w:val="005C1225"/>
    <w:rsid w:val="005C132F"/>
    <w:rsid w:val="005C160A"/>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086"/>
    <w:rsid w:val="005D5499"/>
    <w:rsid w:val="005D576B"/>
    <w:rsid w:val="005D594D"/>
    <w:rsid w:val="005D5E46"/>
    <w:rsid w:val="005D5F21"/>
    <w:rsid w:val="005D607D"/>
    <w:rsid w:val="005D609E"/>
    <w:rsid w:val="005D63B9"/>
    <w:rsid w:val="005D64A5"/>
    <w:rsid w:val="005D6929"/>
    <w:rsid w:val="005D6B30"/>
    <w:rsid w:val="005D6E1C"/>
    <w:rsid w:val="005D7741"/>
    <w:rsid w:val="005D7879"/>
    <w:rsid w:val="005D7E04"/>
    <w:rsid w:val="005D7FED"/>
    <w:rsid w:val="005E0082"/>
    <w:rsid w:val="005E1385"/>
    <w:rsid w:val="005E1393"/>
    <w:rsid w:val="005E15AA"/>
    <w:rsid w:val="005E1A58"/>
    <w:rsid w:val="005E1AD0"/>
    <w:rsid w:val="005E1C06"/>
    <w:rsid w:val="005E1CE7"/>
    <w:rsid w:val="005E27A3"/>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6C69"/>
    <w:rsid w:val="005E7551"/>
    <w:rsid w:val="005E7698"/>
    <w:rsid w:val="005E7E29"/>
    <w:rsid w:val="005E7F1A"/>
    <w:rsid w:val="005F031E"/>
    <w:rsid w:val="005F0362"/>
    <w:rsid w:val="005F0B4C"/>
    <w:rsid w:val="005F0B53"/>
    <w:rsid w:val="005F0C46"/>
    <w:rsid w:val="005F1549"/>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946"/>
    <w:rsid w:val="00604AAE"/>
    <w:rsid w:val="00604CFF"/>
    <w:rsid w:val="00605207"/>
    <w:rsid w:val="00605399"/>
    <w:rsid w:val="006054EE"/>
    <w:rsid w:val="0060586C"/>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3D3B"/>
    <w:rsid w:val="00613E7E"/>
    <w:rsid w:val="00614064"/>
    <w:rsid w:val="006141D8"/>
    <w:rsid w:val="00614A84"/>
    <w:rsid w:val="00614CB4"/>
    <w:rsid w:val="00614D1E"/>
    <w:rsid w:val="0061524B"/>
    <w:rsid w:val="006154A9"/>
    <w:rsid w:val="0061565F"/>
    <w:rsid w:val="00615850"/>
    <w:rsid w:val="00615BDB"/>
    <w:rsid w:val="00615E09"/>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BF5"/>
    <w:rsid w:val="00632DDE"/>
    <w:rsid w:val="00633296"/>
    <w:rsid w:val="0063342B"/>
    <w:rsid w:val="006338F7"/>
    <w:rsid w:val="00633951"/>
    <w:rsid w:val="00633965"/>
    <w:rsid w:val="00633B5E"/>
    <w:rsid w:val="00633C0A"/>
    <w:rsid w:val="00633D62"/>
    <w:rsid w:val="00633F15"/>
    <w:rsid w:val="0063405E"/>
    <w:rsid w:val="00634112"/>
    <w:rsid w:val="00634161"/>
    <w:rsid w:val="006341AD"/>
    <w:rsid w:val="006347F5"/>
    <w:rsid w:val="00635372"/>
    <w:rsid w:val="006358FB"/>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B9B"/>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71C"/>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53"/>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C8"/>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ED3"/>
    <w:rsid w:val="00683136"/>
    <w:rsid w:val="0068328A"/>
    <w:rsid w:val="00683A5C"/>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87EE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4AA3"/>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906"/>
    <w:rsid w:val="006B4C4E"/>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EAC"/>
    <w:rsid w:val="006C3009"/>
    <w:rsid w:val="006C3345"/>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9B8"/>
    <w:rsid w:val="006C6E76"/>
    <w:rsid w:val="006C6E92"/>
    <w:rsid w:val="006C6FF5"/>
    <w:rsid w:val="006C7428"/>
    <w:rsid w:val="006C75C9"/>
    <w:rsid w:val="006D0233"/>
    <w:rsid w:val="006D035E"/>
    <w:rsid w:val="006D03CD"/>
    <w:rsid w:val="006D0A70"/>
    <w:rsid w:val="006D0AD9"/>
    <w:rsid w:val="006D0DED"/>
    <w:rsid w:val="006D0F66"/>
    <w:rsid w:val="006D158C"/>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3BB"/>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872"/>
    <w:rsid w:val="006E792F"/>
    <w:rsid w:val="006E7969"/>
    <w:rsid w:val="006E7E49"/>
    <w:rsid w:val="006E7F71"/>
    <w:rsid w:val="006F0072"/>
    <w:rsid w:val="006F04E2"/>
    <w:rsid w:val="006F05C2"/>
    <w:rsid w:val="006F090B"/>
    <w:rsid w:val="006F0918"/>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6DB"/>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CE4"/>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376"/>
    <w:rsid w:val="007536BB"/>
    <w:rsid w:val="00753B0F"/>
    <w:rsid w:val="00753B9D"/>
    <w:rsid w:val="00753F01"/>
    <w:rsid w:val="0075412E"/>
    <w:rsid w:val="007541D4"/>
    <w:rsid w:val="0075452E"/>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29"/>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27D"/>
    <w:rsid w:val="0076731C"/>
    <w:rsid w:val="00767416"/>
    <w:rsid w:val="0076747C"/>
    <w:rsid w:val="007678B6"/>
    <w:rsid w:val="00767D5D"/>
    <w:rsid w:val="00770544"/>
    <w:rsid w:val="00770B14"/>
    <w:rsid w:val="00770CEE"/>
    <w:rsid w:val="00771C48"/>
    <w:rsid w:val="00771D7E"/>
    <w:rsid w:val="00771ED4"/>
    <w:rsid w:val="007721AD"/>
    <w:rsid w:val="00772548"/>
    <w:rsid w:val="00772963"/>
    <w:rsid w:val="00772C23"/>
    <w:rsid w:val="00772D15"/>
    <w:rsid w:val="00772DC3"/>
    <w:rsid w:val="007731A4"/>
    <w:rsid w:val="007733C4"/>
    <w:rsid w:val="007733E9"/>
    <w:rsid w:val="007734DF"/>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0AE"/>
    <w:rsid w:val="00782266"/>
    <w:rsid w:val="007822AB"/>
    <w:rsid w:val="0078243D"/>
    <w:rsid w:val="00782D8A"/>
    <w:rsid w:val="00783315"/>
    <w:rsid w:val="007833C3"/>
    <w:rsid w:val="007833DA"/>
    <w:rsid w:val="007837BE"/>
    <w:rsid w:val="0078380D"/>
    <w:rsid w:val="007841B7"/>
    <w:rsid w:val="007842FE"/>
    <w:rsid w:val="00784442"/>
    <w:rsid w:val="00784702"/>
    <w:rsid w:val="00784C31"/>
    <w:rsid w:val="00784EA1"/>
    <w:rsid w:val="00784FC7"/>
    <w:rsid w:val="00785C4B"/>
    <w:rsid w:val="00785CEB"/>
    <w:rsid w:val="007861D1"/>
    <w:rsid w:val="007861FB"/>
    <w:rsid w:val="00786272"/>
    <w:rsid w:val="007864B2"/>
    <w:rsid w:val="00786613"/>
    <w:rsid w:val="00786620"/>
    <w:rsid w:val="007868B7"/>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832"/>
    <w:rsid w:val="007939C7"/>
    <w:rsid w:val="00793CEE"/>
    <w:rsid w:val="00793F70"/>
    <w:rsid w:val="0079400D"/>
    <w:rsid w:val="00794097"/>
    <w:rsid w:val="007947FB"/>
    <w:rsid w:val="00794842"/>
    <w:rsid w:val="0079485D"/>
    <w:rsid w:val="00794D84"/>
    <w:rsid w:val="007954AC"/>
    <w:rsid w:val="00795E2D"/>
    <w:rsid w:val="0079601B"/>
    <w:rsid w:val="007962E1"/>
    <w:rsid w:val="00796417"/>
    <w:rsid w:val="00796589"/>
    <w:rsid w:val="0079663F"/>
    <w:rsid w:val="0079692D"/>
    <w:rsid w:val="00796F91"/>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808"/>
    <w:rsid w:val="007C2A39"/>
    <w:rsid w:val="007C36F1"/>
    <w:rsid w:val="007C3D88"/>
    <w:rsid w:val="007C3EBA"/>
    <w:rsid w:val="007C3F14"/>
    <w:rsid w:val="007C49D7"/>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287"/>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EB"/>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D0E"/>
    <w:rsid w:val="007E6EF1"/>
    <w:rsid w:val="007E73E9"/>
    <w:rsid w:val="007E7B2B"/>
    <w:rsid w:val="007E7CBA"/>
    <w:rsid w:val="007F0076"/>
    <w:rsid w:val="007F02A8"/>
    <w:rsid w:val="007F03E6"/>
    <w:rsid w:val="007F05E0"/>
    <w:rsid w:val="007F0ADE"/>
    <w:rsid w:val="007F0B77"/>
    <w:rsid w:val="007F0DD3"/>
    <w:rsid w:val="007F0FB3"/>
    <w:rsid w:val="007F11F7"/>
    <w:rsid w:val="007F18C0"/>
    <w:rsid w:val="007F1A4C"/>
    <w:rsid w:val="007F1BD7"/>
    <w:rsid w:val="007F21DB"/>
    <w:rsid w:val="007F22A5"/>
    <w:rsid w:val="007F23CE"/>
    <w:rsid w:val="007F2771"/>
    <w:rsid w:val="007F2807"/>
    <w:rsid w:val="007F2DBB"/>
    <w:rsid w:val="007F2ED4"/>
    <w:rsid w:val="007F325B"/>
    <w:rsid w:val="007F3FB0"/>
    <w:rsid w:val="007F43A9"/>
    <w:rsid w:val="007F5070"/>
    <w:rsid w:val="007F5608"/>
    <w:rsid w:val="007F5874"/>
    <w:rsid w:val="007F59B1"/>
    <w:rsid w:val="007F5A6C"/>
    <w:rsid w:val="007F5D4A"/>
    <w:rsid w:val="007F63E9"/>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6979"/>
    <w:rsid w:val="0080699F"/>
    <w:rsid w:val="00806ACA"/>
    <w:rsid w:val="00806D29"/>
    <w:rsid w:val="0080732E"/>
    <w:rsid w:val="0080770D"/>
    <w:rsid w:val="00807711"/>
    <w:rsid w:val="00807C71"/>
    <w:rsid w:val="00807D28"/>
    <w:rsid w:val="00807D5E"/>
    <w:rsid w:val="00807E1B"/>
    <w:rsid w:val="0081012C"/>
    <w:rsid w:val="0081017A"/>
    <w:rsid w:val="00810234"/>
    <w:rsid w:val="008102A5"/>
    <w:rsid w:val="008102E8"/>
    <w:rsid w:val="008103C2"/>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86"/>
    <w:rsid w:val="00817C96"/>
    <w:rsid w:val="00817D2A"/>
    <w:rsid w:val="00817F27"/>
    <w:rsid w:val="00820DF1"/>
    <w:rsid w:val="0082172C"/>
    <w:rsid w:val="00821992"/>
    <w:rsid w:val="00821D8A"/>
    <w:rsid w:val="0082241B"/>
    <w:rsid w:val="0082266A"/>
    <w:rsid w:val="00823335"/>
    <w:rsid w:val="00823571"/>
    <w:rsid w:val="008237B2"/>
    <w:rsid w:val="00823C2D"/>
    <w:rsid w:val="00823F61"/>
    <w:rsid w:val="0082449E"/>
    <w:rsid w:val="008249FF"/>
    <w:rsid w:val="008251EC"/>
    <w:rsid w:val="0082540D"/>
    <w:rsid w:val="00825DD4"/>
    <w:rsid w:val="00826204"/>
    <w:rsid w:val="008263FF"/>
    <w:rsid w:val="0082667E"/>
    <w:rsid w:val="00826D90"/>
    <w:rsid w:val="00826D9C"/>
    <w:rsid w:val="00827015"/>
    <w:rsid w:val="00827105"/>
    <w:rsid w:val="00827109"/>
    <w:rsid w:val="008273D4"/>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37E"/>
    <w:rsid w:val="008626B0"/>
    <w:rsid w:val="00862988"/>
    <w:rsid w:val="0086333C"/>
    <w:rsid w:val="00863479"/>
    <w:rsid w:val="00863AA0"/>
    <w:rsid w:val="00863C8A"/>
    <w:rsid w:val="00863E78"/>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6F89"/>
    <w:rsid w:val="0087721D"/>
    <w:rsid w:val="0087746C"/>
    <w:rsid w:val="008777E9"/>
    <w:rsid w:val="00877891"/>
    <w:rsid w:val="00877A2B"/>
    <w:rsid w:val="00877C57"/>
    <w:rsid w:val="00877C7E"/>
    <w:rsid w:val="00877FA3"/>
    <w:rsid w:val="00880035"/>
    <w:rsid w:val="0088011E"/>
    <w:rsid w:val="00880494"/>
    <w:rsid w:val="008804C9"/>
    <w:rsid w:val="0088052B"/>
    <w:rsid w:val="00880B3D"/>
    <w:rsid w:val="00880CCB"/>
    <w:rsid w:val="00880D84"/>
    <w:rsid w:val="008810DF"/>
    <w:rsid w:val="008810FA"/>
    <w:rsid w:val="00881703"/>
    <w:rsid w:val="00881842"/>
    <w:rsid w:val="00881F28"/>
    <w:rsid w:val="008822B6"/>
    <w:rsid w:val="008825AB"/>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0D8"/>
    <w:rsid w:val="00887184"/>
    <w:rsid w:val="008873A5"/>
    <w:rsid w:val="00887771"/>
    <w:rsid w:val="00887F2E"/>
    <w:rsid w:val="0089035C"/>
    <w:rsid w:val="008904DB"/>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3024"/>
    <w:rsid w:val="00893B3B"/>
    <w:rsid w:val="00894304"/>
    <w:rsid w:val="008943E0"/>
    <w:rsid w:val="00894C16"/>
    <w:rsid w:val="00894C3B"/>
    <w:rsid w:val="00894D6C"/>
    <w:rsid w:val="00894FEF"/>
    <w:rsid w:val="00895243"/>
    <w:rsid w:val="008953FF"/>
    <w:rsid w:val="00895A0C"/>
    <w:rsid w:val="0089622F"/>
    <w:rsid w:val="00896A6F"/>
    <w:rsid w:val="00896C7B"/>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39E0"/>
    <w:rsid w:val="008A42D8"/>
    <w:rsid w:val="008A457F"/>
    <w:rsid w:val="008A45E8"/>
    <w:rsid w:val="008A53C3"/>
    <w:rsid w:val="008A59E9"/>
    <w:rsid w:val="008A5BFE"/>
    <w:rsid w:val="008A5E30"/>
    <w:rsid w:val="008A631F"/>
    <w:rsid w:val="008A668F"/>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593"/>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2CC"/>
    <w:rsid w:val="008D2461"/>
    <w:rsid w:val="008D2D60"/>
    <w:rsid w:val="008D3208"/>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465"/>
    <w:rsid w:val="008E6535"/>
    <w:rsid w:val="008E6658"/>
    <w:rsid w:val="008E6788"/>
    <w:rsid w:val="008E67A8"/>
    <w:rsid w:val="008E67B7"/>
    <w:rsid w:val="008E6F34"/>
    <w:rsid w:val="008E70B2"/>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0EEB"/>
    <w:rsid w:val="009016AE"/>
    <w:rsid w:val="00901845"/>
    <w:rsid w:val="00901F96"/>
    <w:rsid w:val="00901F9A"/>
    <w:rsid w:val="009022BC"/>
    <w:rsid w:val="0090255A"/>
    <w:rsid w:val="00902734"/>
    <w:rsid w:val="00902997"/>
    <w:rsid w:val="00903281"/>
    <w:rsid w:val="0090347C"/>
    <w:rsid w:val="00903ABF"/>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07A52"/>
    <w:rsid w:val="009104B0"/>
    <w:rsid w:val="00910577"/>
    <w:rsid w:val="009108A7"/>
    <w:rsid w:val="00910ED6"/>
    <w:rsid w:val="009114BD"/>
    <w:rsid w:val="00911A07"/>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BF6"/>
    <w:rsid w:val="00923E83"/>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237"/>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67F74"/>
    <w:rsid w:val="00970A5B"/>
    <w:rsid w:val="00970F7A"/>
    <w:rsid w:val="00970FE3"/>
    <w:rsid w:val="00971190"/>
    <w:rsid w:val="009713C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6D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7BC"/>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C3E"/>
    <w:rsid w:val="009B7F7E"/>
    <w:rsid w:val="009B7FFA"/>
    <w:rsid w:val="009C00EF"/>
    <w:rsid w:val="009C01D2"/>
    <w:rsid w:val="009C054E"/>
    <w:rsid w:val="009C080A"/>
    <w:rsid w:val="009C098E"/>
    <w:rsid w:val="009C0BC1"/>
    <w:rsid w:val="009C0D57"/>
    <w:rsid w:val="009C0DBE"/>
    <w:rsid w:val="009C1001"/>
    <w:rsid w:val="009C10DF"/>
    <w:rsid w:val="009C159E"/>
    <w:rsid w:val="009C163E"/>
    <w:rsid w:val="009C1A15"/>
    <w:rsid w:val="009C1A35"/>
    <w:rsid w:val="009C1D4B"/>
    <w:rsid w:val="009C1E0C"/>
    <w:rsid w:val="009C26FB"/>
    <w:rsid w:val="009C281C"/>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956"/>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07EA7"/>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700"/>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6EE3"/>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79A"/>
    <w:rsid w:val="00A42897"/>
    <w:rsid w:val="00A429DE"/>
    <w:rsid w:val="00A42E37"/>
    <w:rsid w:val="00A42F65"/>
    <w:rsid w:val="00A4306E"/>
    <w:rsid w:val="00A4339C"/>
    <w:rsid w:val="00A43666"/>
    <w:rsid w:val="00A43907"/>
    <w:rsid w:val="00A43A09"/>
    <w:rsid w:val="00A43A47"/>
    <w:rsid w:val="00A43A5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47D9D"/>
    <w:rsid w:val="00A5022A"/>
    <w:rsid w:val="00A5044D"/>
    <w:rsid w:val="00A506CE"/>
    <w:rsid w:val="00A50B00"/>
    <w:rsid w:val="00A50D17"/>
    <w:rsid w:val="00A511FB"/>
    <w:rsid w:val="00A514EB"/>
    <w:rsid w:val="00A521E0"/>
    <w:rsid w:val="00A52700"/>
    <w:rsid w:val="00A52B0A"/>
    <w:rsid w:val="00A52D1E"/>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64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021"/>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2A3"/>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245"/>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23D"/>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EAA"/>
    <w:rsid w:val="00AD12BD"/>
    <w:rsid w:val="00AD158D"/>
    <w:rsid w:val="00AD1618"/>
    <w:rsid w:val="00AD163D"/>
    <w:rsid w:val="00AD174D"/>
    <w:rsid w:val="00AD1CB3"/>
    <w:rsid w:val="00AD1DFE"/>
    <w:rsid w:val="00AD1F06"/>
    <w:rsid w:val="00AD2695"/>
    <w:rsid w:val="00AD26A0"/>
    <w:rsid w:val="00AD27FC"/>
    <w:rsid w:val="00AD284F"/>
    <w:rsid w:val="00AD28FD"/>
    <w:rsid w:val="00AD2A26"/>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AEC"/>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E8C"/>
    <w:rsid w:val="00B12F78"/>
    <w:rsid w:val="00B13282"/>
    <w:rsid w:val="00B137BE"/>
    <w:rsid w:val="00B137D3"/>
    <w:rsid w:val="00B13823"/>
    <w:rsid w:val="00B1388A"/>
    <w:rsid w:val="00B13BA9"/>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F9"/>
    <w:rsid w:val="00B21C01"/>
    <w:rsid w:val="00B21C8F"/>
    <w:rsid w:val="00B21CA7"/>
    <w:rsid w:val="00B21CB7"/>
    <w:rsid w:val="00B21D72"/>
    <w:rsid w:val="00B21D85"/>
    <w:rsid w:val="00B21DF9"/>
    <w:rsid w:val="00B21FD0"/>
    <w:rsid w:val="00B223F6"/>
    <w:rsid w:val="00B233A9"/>
    <w:rsid w:val="00B2348B"/>
    <w:rsid w:val="00B239CC"/>
    <w:rsid w:val="00B23A73"/>
    <w:rsid w:val="00B23D76"/>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6EA1"/>
    <w:rsid w:val="00B2757B"/>
    <w:rsid w:val="00B27D54"/>
    <w:rsid w:val="00B302DB"/>
    <w:rsid w:val="00B30558"/>
    <w:rsid w:val="00B305C0"/>
    <w:rsid w:val="00B30992"/>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825"/>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BAF"/>
    <w:rsid w:val="00B54FA3"/>
    <w:rsid w:val="00B553CF"/>
    <w:rsid w:val="00B555B8"/>
    <w:rsid w:val="00B55ACA"/>
    <w:rsid w:val="00B55CFB"/>
    <w:rsid w:val="00B5612F"/>
    <w:rsid w:val="00B566E0"/>
    <w:rsid w:val="00B5685D"/>
    <w:rsid w:val="00B56E20"/>
    <w:rsid w:val="00B57861"/>
    <w:rsid w:val="00B57D57"/>
    <w:rsid w:val="00B6015E"/>
    <w:rsid w:val="00B6022F"/>
    <w:rsid w:val="00B60543"/>
    <w:rsid w:val="00B605E2"/>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CE1"/>
    <w:rsid w:val="00B67E89"/>
    <w:rsid w:val="00B70333"/>
    <w:rsid w:val="00B707DB"/>
    <w:rsid w:val="00B70A49"/>
    <w:rsid w:val="00B70AF6"/>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041"/>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82E"/>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A84"/>
    <w:rsid w:val="00B85E03"/>
    <w:rsid w:val="00B85F67"/>
    <w:rsid w:val="00B86017"/>
    <w:rsid w:val="00B86551"/>
    <w:rsid w:val="00B86557"/>
    <w:rsid w:val="00B86734"/>
    <w:rsid w:val="00B868FC"/>
    <w:rsid w:val="00B8692C"/>
    <w:rsid w:val="00B86A65"/>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016"/>
    <w:rsid w:val="00B96228"/>
    <w:rsid w:val="00B96313"/>
    <w:rsid w:val="00B96ABF"/>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8"/>
    <w:rsid w:val="00BA54FB"/>
    <w:rsid w:val="00BA5C97"/>
    <w:rsid w:val="00BA5EFB"/>
    <w:rsid w:val="00BA6282"/>
    <w:rsid w:val="00BA659A"/>
    <w:rsid w:val="00BA66F4"/>
    <w:rsid w:val="00BA68C1"/>
    <w:rsid w:val="00BA6CFD"/>
    <w:rsid w:val="00BA7339"/>
    <w:rsid w:val="00BA7423"/>
    <w:rsid w:val="00BA74BF"/>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B7EB7"/>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2C6"/>
    <w:rsid w:val="00BC5BDD"/>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9E6"/>
    <w:rsid w:val="00BD0FC4"/>
    <w:rsid w:val="00BD140B"/>
    <w:rsid w:val="00BD14A5"/>
    <w:rsid w:val="00BD154C"/>
    <w:rsid w:val="00BD2304"/>
    <w:rsid w:val="00BD238C"/>
    <w:rsid w:val="00BD26D1"/>
    <w:rsid w:val="00BD28FD"/>
    <w:rsid w:val="00BD2A08"/>
    <w:rsid w:val="00BD2F55"/>
    <w:rsid w:val="00BD2FDF"/>
    <w:rsid w:val="00BD3545"/>
    <w:rsid w:val="00BD3837"/>
    <w:rsid w:val="00BD386B"/>
    <w:rsid w:val="00BD3C69"/>
    <w:rsid w:val="00BD3C9F"/>
    <w:rsid w:val="00BD3D7A"/>
    <w:rsid w:val="00BD47B4"/>
    <w:rsid w:val="00BD490C"/>
    <w:rsid w:val="00BD49BA"/>
    <w:rsid w:val="00BD4C3D"/>
    <w:rsid w:val="00BD4F93"/>
    <w:rsid w:val="00BD5587"/>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268"/>
    <w:rsid w:val="00BE52FA"/>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510"/>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697"/>
    <w:rsid w:val="00C14A34"/>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7F5"/>
    <w:rsid w:val="00C218D5"/>
    <w:rsid w:val="00C21B1D"/>
    <w:rsid w:val="00C21BF4"/>
    <w:rsid w:val="00C21C53"/>
    <w:rsid w:val="00C222B1"/>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02"/>
    <w:rsid w:val="00C2695A"/>
    <w:rsid w:val="00C2716B"/>
    <w:rsid w:val="00C274BE"/>
    <w:rsid w:val="00C27A81"/>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B54"/>
    <w:rsid w:val="00C80FD1"/>
    <w:rsid w:val="00C815EC"/>
    <w:rsid w:val="00C81672"/>
    <w:rsid w:val="00C8198E"/>
    <w:rsid w:val="00C81B30"/>
    <w:rsid w:val="00C822F3"/>
    <w:rsid w:val="00C82387"/>
    <w:rsid w:val="00C838D6"/>
    <w:rsid w:val="00C83E22"/>
    <w:rsid w:val="00C84623"/>
    <w:rsid w:val="00C84FD0"/>
    <w:rsid w:val="00C8512A"/>
    <w:rsid w:val="00C85253"/>
    <w:rsid w:val="00C8534D"/>
    <w:rsid w:val="00C85B13"/>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4A"/>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548"/>
    <w:rsid w:val="00C955AD"/>
    <w:rsid w:val="00C95730"/>
    <w:rsid w:val="00C95962"/>
    <w:rsid w:val="00C95A8A"/>
    <w:rsid w:val="00C95CCD"/>
    <w:rsid w:val="00C95CD4"/>
    <w:rsid w:val="00C96887"/>
    <w:rsid w:val="00C96A19"/>
    <w:rsid w:val="00C96D98"/>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57C"/>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2FDC"/>
    <w:rsid w:val="00CD309B"/>
    <w:rsid w:val="00CD3122"/>
    <w:rsid w:val="00CD325D"/>
    <w:rsid w:val="00CD325F"/>
    <w:rsid w:val="00CD329C"/>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FAE"/>
    <w:rsid w:val="00CE4FC9"/>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2B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3FB4"/>
    <w:rsid w:val="00CF4079"/>
    <w:rsid w:val="00CF43E3"/>
    <w:rsid w:val="00CF46E1"/>
    <w:rsid w:val="00CF4743"/>
    <w:rsid w:val="00CF4FF0"/>
    <w:rsid w:val="00CF50A9"/>
    <w:rsid w:val="00CF5390"/>
    <w:rsid w:val="00CF542D"/>
    <w:rsid w:val="00CF59F6"/>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2"/>
    <w:rsid w:val="00D11873"/>
    <w:rsid w:val="00D11C58"/>
    <w:rsid w:val="00D11C73"/>
    <w:rsid w:val="00D11C79"/>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EE0"/>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40A5"/>
    <w:rsid w:val="00D743AD"/>
    <w:rsid w:val="00D74461"/>
    <w:rsid w:val="00D7480B"/>
    <w:rsid w:val="00D74AF7"/>
    <w:rsid w:val="00D74CA8"/>
    <w:rsid w:val="00D74EA0"/>
    <w:rsid w:val="00D7505F"/>
    <w:rsid w:val="00D75458"/>
    <w:rsid w:val="00D7568F"/>
    <w:rsid w:val="00D75843"/>
    <w:rsid w:val="00D758A0"/>
    <w:rsid w:val="00D758A1"/>
    <w:rsid w:val="00D75BA0"/>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5D5B"/>
    <w:rsid w:val="00D86343"/>
    <w:rsid w:val="00D863B0"/>
    <w:rsid w:val="00D8648C"/>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C5F"/>
    <w:rsid w:val="00D97DCE"/>
    <w:rsid w:val="00D97E86"/>
    <w:rsid w:val="00DA01F2"/>
    <w:rsid w:val="00DA022B"/>
    <w:rsid w:val="00DA0DAB"/>
    <w:rsid w:val="00DA0FC0"/>
    <w:rsid w:val="00DA146D"/>
    <w:rsid w:val="00DA1D80"/>
    <w:rsid w:val="00DA2046"/>
    <w:rsid w:val="00DA23D2"/>
    <w:rsid w:val="00DA2516"/>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274"/>
    <w:rsid w:val="00DB0487"/>
    <w:rsid w:val="00DB0564"/>
    <w:rsid w:val="00DB081D"/>
    <w:rsid w:val="00DB1239"/>
    <w:rsid w:val="00DB1539"/>
    <w:rsid w:val="00DB181A"/>
    <w:rsid w:val="00DB1F98"/>
    <w:rsid w:val="00DB2551"/>
    <w:rsid w:val="00DB286C"/>
    <w:rsid w:val="00DB2B98"/>
    <w:rsid w:val="00DB2DA2"/>
    <w:rsid w:val="00DB2DC2"/>
    <w:rsid w:val="00DB3419"/>
    <w:rsid w:val="00DB35C7"/>
    <w:rsid w:val="00DB39DE"/>
    <w:rsid w:val="00DB3D52"/>
    <w:rsid w:val="00DB40BE"/>
    <w:rsid w:val="00DB42C3"/>
    <w:rsid w:val="00DB4322"/>
    <w:rsid w:val="00DB4CCF"/>
    <w:rsid w:val="00DB4F9D"/>
    <w:rsid w:val="00DB5512"/>
    <w:rsid w:val="00DB5863"/>
    <w:rsid w:val="00DB5A21"/>
    <w:rsid w:val="00DB5A8C"/>
    <w:rsid w:val="00DB5BEA"/>
    <w:rsid w:val="00DB5CAA"/>
    <w:rsid w:val="00DB5DEB"/>
    <w:rsid w:val="00DB5EE5"/>
    <w:rsid w:val="00DB62A6"/>
    <w:rsid w:val="00DB6500"/>
    <w:rsid w:val="00DB6598"/>
    <w:rsid w:val="00DB6798"/>
    <w:rsid w:val="00DB68FF"/>
    <w:rsid w:val="00DB69DA"/>
    <w:rsid w:val="00DB6ACD"/>
    <w:rsid w:val="00DB6FA9"/>
    <w:rsid w:val="00DB71FD"/>
    <w:rsid w:val="00DB7427"/>
    <w:rsid w:val="00DB749A"/>
    <w:rsid w:val="00DB777F"/>
    <w:rsid w:val="00DB79CC"/>
    <w:rsid w:val="00DB7E8C"/>
    <w:rsid w:val="00DC0715"/>
    <w:rsid w:val="00DC0856"/>
    <w:rsid w:val="00DC0DE5"/>
    <w:rsid w:val="00DC0F93"/>
    <w:rsid w:val="00DC12AA"/>
    <w:rsid w:val="00DC12FB"/>
    <w:rsid w:val="00DC1384"/>
    <w:rsid w:val="00DC13D4"/>
    <w:rsid w:val="00DC1479"/>
    <w:rsid w:val="00DC1624"/>
    <w:rsid w:val="00DC1763"/>
    <w:rsid w:val="00DC2188"/>
    <w:rsid w:val="00DC22B7"/>
    <w:rsid w:val="00DC257F"/>
    <w:rsid w:val="00DC260C"/>
    <w:rsid w:val="00DC2898"/>
    <w:rsid w:val="00DC28A6"/>
    <w:rsid w:val="00DC28EC"/>
    <w:rsid w:val="00DC392F"/>
    <w:rsid w:val="00DC398A"/>
    <w:rsid w:val="00DC3D19"/>
    <w:rsid w:val="00DC3E1F"/>
    <w:rsid w:val="00DC452B"/>
    <w:rsid w:val="00DC4B72"/>
    <w:rsid w:val="00DC4CCD"/>
    <w:rsid w:val="00DC4D82"/>
    <w:rsid w:val="00DC4E83"/>
    <w:rsid w:val="00DC4E9C"/>
    <w:rsid w:val="00DC522A"/>
    <w:rsid w:val="00DC522F"/>
    <w:rsid w:val="00DC560A"/>
    <w:rsid w:val="00DC574D"/>
    <w:rsid w:val="00DC588E"/>
    <w:rsid w:val="00DC5E66"/>
    <w:rsid w:val="00DC65D8"/>
    <w:rsid w:val="00DC6858"/>
    <w:rsid w:val="00DC6A27"/>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ADE"/>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57A"/>
    <w:rsid w:val="00DD598B"/>
    <w:rsid w:val="00DD59BF"/>
    <w:rsid w:val="00DD5BBE"/>
    <w:rsid w:val="00DD5E68"/>
    <w:rsid w:val="00DD6396"/>
    <w:rsid w:val="00DD6A58"/>
    <w:rsid w:val="00DD6C1C"/>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8E5"/>
    <w:rsid w:val="00E019EA"/>
    <w:rsid w:val="00E02180"/>
    <w:rsid w:val="00E0243C"/>
    <w:rsid w:val="00E02673"/>
    <w:rsid w:val="00E028E6"/>
    <w:rsid w:val="00E02C20"/>
    <w:rsid w:val="00E03016"/>
    <w:rsid w:val="00E032C1"/>
    <w:rsid w:val="00E039C0"/>
    <w:rsid w:val="00E03B56"/>
    <w:rsid w:val="00E046C1"/>
    <w:rsid w:val="00E049EC"/>
    <w:rsid w:val="00E04E4B"/>
    <w:rsid w:val="00E04EE6"/>
    <w:rsid w:val="00E04F87"/>
    <w:rsid w:val="00E04FFA"/>
    <w:rsid w:val="00E05945"/>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5FB3"/>
    <w:rsid w:val="00E1626E"/>
    <w:rsid w:val="00E164E8"/>
    <w:rsid w:val="00E1654E"/>
    <w:rsid w:val="00E167D4"/>
    <w:rsid w:val="00E169BE"/>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4E5"/>
    <w:rsid w:val="00E237E5"/>
    <w:rsid w:val="00E23851"/>
    <w:rsid w:val="00E23ACC"/>
    <w:rsid w:val="00E23ADB"/>
    <w:rsid w:val="00E2446F"/>
    <w:rsid w:val="00E24C2A"/>
    <w:rsid w:val="00E250DB"/>
    <w:rsid w:val="00E255C1"/>
    <w:rsid w:val="00E25756"/>
    <w:rsid w:val="00E25822"/>
    <w:rsid w:val="00E259BD"/>
    <w:rsid w:val="00E25C90"/>
    <w:rsid w:val="00E25F49"/>
    <w:rsid w:val="00E2617B"/>
    <w:rsid w:val="00E26295"/>
    <w:rsid w:val="00E264F5"/>
    <w:rsid w:val="00E2690E"/>
    <w:rsid w:val="00E27011"/>
    <w:rsid w:val="00E272FE"/>
    <w:rsid w:val="00E27AA2"/>
    <w:rsid w:val="00E27E5C"/>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887"/>
    <w:rsid w:val="00E538E0"/>
    <w:rsid w:val="00E54D33"/>
    <w:rsid w:val="00E55AEB"/>
    <w:rsid w:val="00E56D66"/>
    <w:rsid w:val="00E56E29"/>
    <w:rsid w:val="00E5711F"/>
    <w:rsid w:val="00E571C8"/>
    <w:rsid w:val="00E572CE"/>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C59"/>
    <w:rsid w:val="00E65E39"/>
    <w:rsid w:val="00E65E6B"/>
    <w:rsid w:val="00E6640D"/>
    <w:rsid w:val="00E6682F"/>
    <w:rsid w:val="00E67421"/>
    <w:rsid w:val="00E701D0"/>
    <w:rsid w:val="00E705E5"/>
    <w:rsid w:val="00E70B0C"/>
    <w:rsid w:val="00E71488"/>
    <w:rsid w:val="00E71665"/>
    <w:rsid w:val="00E71DF1"/>
    <w:rsid w:val="00E7208C"/>
    <w:rsid w:val="00E722EF"/>
    <w:rsid w:val="00E723D3"/>
    <w:rsid w:val="00E7242A"/>
    <w:rsid w:val="00E7245A"/>
    <w:rsid w:val="00E72ABE"/>
    <w:rsid w:val="00E72BCC"/>
    <w:rsid w:val="00E73065"/>
    <w:rsid w:val="00E7306F"/>
    <w:rsid w:val="00E73411"/>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295"/>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0C"/>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4DA3"/>
    <w:rsid w:val="00EB52C5"/>
    <w:rsid w:val="00EB534C"/>
    <w:rsid w:val="00EB53EE"/>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4DBE"/>
    <w:rsid w:val="00ED5122"/>
    <w:rsid w:val="00ED520E"/>
    <w:rsid w:val="00ED54F7"/>
    <w:rsid w:val="00ED58F2"/>
    <w:rsid w:val="00ED629D"/>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5D6"/>
    <w:rsid w:val="00EE7D91"/>
    <w:rsid w:val="00EE7ECE"/>
    <w:rsid w:val="00EF0225"/>
    <w:rsid w:val="00EF05A6"/>
    <w:rsid w:val="00EF05CA"/>
    <w:rsid w:val="00EF082A"/>
    <w:rsid w:val="00EF0E50"/>
    <w:rsid w:val="00EF118F"/>
    <w:rsid w:val="00EF1287"/>
    <w:rsid w:val="00EF12FA"/>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57"/>
    <w:rsid w:val="00EF73ED"/>
    <w:rsid w:val="00EF7614"/>
    <w:rsid w:val="00EF767A"/>
    <w:rsid w:val="00EF7878"/>
    <w:rsid w:val="00EF7AB8"/>
    <w:rsid w:val="00EF7CE8"/>
    <w:rsid w:val="00F000F0"/>
    <w:rsid w:val="00F00180"/>
    <w:rsid w:val="00F002E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04"/>
    <w:rsid w:val="00F06B61"/>
    <w:rsid w:val="00F06C9F"/>
    <w:rsid w:val="00F06F02"/>
    <w:rsid w:val="00F0754E"/>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07"/>
    <w:rsid w:val="00F1403E"/>
    <w:rsid w:val="00F1415B"/>
    <w:rsid w:val="00F1476B"/>
    <w:rsid w:val="00F149F8"/>
    <w:rsid w:val="00F14FB8"/>
    <w:rsid w:val="00F15860"/>
    <w:rsid w:val="00F1698C"/>
    <w:rsid w:val="00F16BB1"/>
    <w:rsid w:val="00F17561"/>
    <w:rsid w:val="00F1777B"/>
    <w:rsid w:val="00F17A8F"/>
    <w:rsid w:val="00F17BB5"/>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95F"/>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C66"/>
    <w:rsid w:val="00F32F0E"/>
    <w:rsid w:val="00F32F3E"/>
    <w:rsid w:val="00F33199"/>
    <w:rsid w:val="00F3372E"/>
    <w:rsid w:val="00F3383E"/>
    <w:rsid w:val="00F34057"/>
    <w:rsid w:val="00F34286"/>
    <w:rsid w:val="00F342E5"/>
    <w:rsid w:val="00F34358"/>
    <w:rsid w:val="00F346BC"/>
    <w:rsid w:val="00F3521B"/>
    <w:rsid w:val="00F353A3"/>
    <w:rsid w:val="00F35561"/>
    <w:rsid w:val="00F356A4"/>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3FFD"/>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47F77"/>
    <w:rsid w:val="00F50020"/>
    <w:rsid w:val="00F50671"/>
    <w:rsid w:val="00F50691"/>
    <w:rsid w:val="00F50849"/>
    <w:rsid w:val="00F513BA"/>
    <w:rsid w:val="00F51447"/>
    <w:rsid w:val="00F514EF"/>
    <w:rsid w:val="00F516F4"/>
    <w:rsid w:val="00F51C5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586"/>
    <w:rsid w:val="00F606B6"/>
    <w:rsid w:val="00F60C26"/>
    <w:rsid w:val="00F60F62"/>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15"/>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059"/>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2BC"/>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89"/>
    <w:rsid w:val="00F935B0"/>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1B8"/>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872"/>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01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4B"/>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CAB"/>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287"/>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Caption Char,Caption Equation,cap1,cap2,cap11,Légende-figure,Légende-figure Char,Beschrifubg,Beschriftung Char,label,cap11 Char"/>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val="en-GB"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Caption Char Char,Caption Equation Char,cap1 Char,cap2 Char,cap11 Char1,Légende-figure Char1"/>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リスト段落 Char,?? ?? Char,????? Char,???? Char,Lista1 Char,列出段落1 Char,中等深浅网格 1 - 着色 21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Char">
    <w:name w:val="标题 6 Char"/>
    <w:aliases w:val="T1 Char4,Header 6 Char"/>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eastAsia="ja-JP" w:bidi="hi-IN"/>
    </w:rPr>
  </w:style>
  <w:style w:type="character" w:customStyle="1" w:styleId="9Char">
    <w:name w:val="标题 9 Char"/>
    <w:link w:val="9"/>
    <w:locked/>
    <w:rsid w:val="00F74059"/>
    <w:rPr>
      <w:rFonts w:ascii="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ableTitle">
    <w:name w:val="T-Table Title"/>
    <w:qFormat/>
    <w:rsid w:val="00AD5AEC"/>
    <w:pPr>
      <w:keepNext/>
      <w:spacing w:before="240" w:after="120"/>
      <w:ind w:left="720"/>
    </w:pPr>
    <w:rPr>
      <w:rFonts w:ascii="Arial" w:eastAsia="Times New Roman" w:hAnsi="Arial" w:cs="Arial"/>
      <w:b/>
      <w:sz w:val="22"/>
      <w:lang w:eastAsia="en-US"/>
    </w:rPr>
  </w:style>
  <w:style w:type="paragraph" w:customStyle="1" w:styleId="B-Body">
    <w:name w:val="B-Body"/>
    <w:link w:val="B-BodyChar"/>
    <w:qFormat/>
    <w:rsid w:val="006D63BB"/>
    <w:pPr>
      <w:tabs>
        <w:tab w:val="left" w:pos="2160"/>
      </w:tabs>
      <w:spacing w:before="120" w:after="40"/>
      <w:ind w:left="720"/>
    </w:pPr>
    <w:rPr>
      <w:rFonts w:ascii="Times New Roman" w:hAnsi="Times New Roman"/>
      <w:sz w:val="22"/>
      <w:lang w:eastAsia="en-US"/>
    </w:rPr>
  </w:style>
  <w:style w:type="character" w:customStyle="1" w:styleId="B-BodyChar">
    <w:name w:val="B-Body Char"/>
    <w:link w:val="B-Body"/>
    <w:rsid w:val="006D63BB"/>
    <w:rPr>
      <w:rFonts w:ascii="Times New Roman" w:hAnsi="Times New Roman"/>
      <w:sz w:val="22"/>
      <w:lang w:eastAsia="en-US"/>
    </w:rPr>
  </w:style>
  <w:style w:type="paragraph" w:customStyle="1" w:styleId="p1">
    <w:name w:val="p1"/>
    <w:basedOn w:val="a"/>
    <w:rsid w:val="00CD329C"/>
    <w:pPr>
      <w:overflowPunct/>
      <w:autoSpaceDE/>
      <w:autoSpaceDN/>
      <w:adjustRightInd/>
      <w:spacing w:before="0" w:after="0"/>
      <w:textAlignment w:val="auto"/>
    </w:pPr>
    <w:rPr>
      <w:rFonts w:ascii="Helvetica Neue" w:eastAsia="MS Mincho" w:hAnsi="Helvetica Neue"/>
      <w:sz w:val="18"/>
      <w:szCs w:val="18"/>
      <w:lang w:val="en-US"/>
    </w:rPr>
  </w:style>
  <w:style w:type="character" w:customStyle="1" w:styleId="apple-converted-space">
    <w:name w:val="apple-converted-space"/>
    <w:rsid w:val="00CD3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27022">
      <w:bodyDiv w:val="1"/>
      <w:marLeft w:val="0"/>
      <w:marRight w:val="0"/>
      <w:marTop w:val="0"/>
      <w:marBottom w:val="0"/>
      <w:divBdr>
        <w:top w:val="none" w:sz="0" w:space="0" w:color="auto"/>
        <w:left w:val="none" w:sz="0" w:space="0" w:color="auto"/>
        <w:bottom w:val="none" w:sz="0" w:space="0" w:color="auto"/>
        <w:right w:val="none" w:sz="0" w:space="0" w:color="auto"/>
      </w:divBdr>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7808">
      <w:bodyDiv w:val="1"/>
      <w:marLeft w:val="0"/>
      <w:marRight w:val="0"/>
      <w:marTop w:val="0"/>
      <w:marBottom w:val="0"/>
      <w:divBdr>
        <w:top w:val="none" w:sz="0" w:space="0" w:color="auto"/>
        <w:left w:val="none" w:sz="0" w:space="0" w:color="auto"/>
        <w:bottom w:val="none" w:sz="0" w:space="0" w:color="auto"/>
        <w:right w:val="none" w:sz="0" w:space="0" w:color="auto"/>
      </w:divBdr>
      <w:divsChild>
        <w:div w:id="643779830">
          <w:marLeft w:val="1166"/>
          <w:marRight w:val="0"/>
          <w:marTop w:val="134"/>
          <w:marBottom w:val="0"/>
          <w:divBdr>
            <w:top w:val="none" w:sz="0" w:space="0" w:color="auto"/>
            <w:left w:val="none" w:sz="0" w:space="0" w:color="auto"/>
            <w:bottom w:val="none" w:sz="0" w:space="0" w:color="auto"/>
            <w:right w:val="none" w:sz="0" w:space="0" w:color="auto"/>
          </w:divBdr>
        </w:div>
        <w:div w:id="1058168926">
          <w:marLeft w:val="1800"/>
          <w:marRight w:val="0"/>
          <w:marTop w:val="115"/>
          <w:marBottom w:val="0"/>
          <w:divBdr>
            <w:top w:val="none" w:sz="0" w:space="0" w:color="auto"/>
            <w:left w:val="none" w:sz="0" w:space="0" w:color="auto"/>
            <w:bottom w:val="none" w:sz="0" w:space="0" w:color="auto"/>
            <w:right w:val="none" w:sz="0" w:space="0" w:color="auto"/>
          </w:divBdr>
        </w:div>
        <w:div w:id="118771147">
          <w:marLeft w:val="1800"/>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5339057">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5967425">
      <w:bodyDiv w:val="1"/>
      <w:marLeft w:val="0"/>
      <w:marRight w:val="0"/>
      <w:marTop w:val="0"/>
      <w:marBottom w:val="0"/>
      <w:divBdr>
        <w:top w:val="none" w:sz="0" w:space="0" w:color="auto"/>
        <w:left w:val="none" w:sz="0" w:space="0" w:color="auto"/>
        <w:bottom w:val="none" w:sz="0" w:space="0" w:color="auto"/>
        <w:right w:val="none" w:sz="0" w:space="0" w:color="auto"/>
      </w:divBdr>
      <w:divsChild>
        <w:div w:id="1585187354">
          <w:marLeft w:val="1800"/>
          <w:marRight w:val="0"/>
          <w:marTop w:val="115"/>
          <w:marBottom w:val="0"/>
          <w:divBdr>
            <w:top w:val="none" w:sz="0" w:space="0" w:color="auto"/>
            <w:left w:val="none" w:sz="0" w:space="0" w:color="auto"/>
            <w:bottom w:val="none" w:sz="0" w:space="0" w:color="auto"/>
            <w:right w:val="none" w:sz="0" w:space="0" w:color="auto"/>
          </w:divBdr>
        </w:div>
        <w:div w:id="96567013">
          <w:marLeft w:val="1800"/>
          <w:marRight w:val="0"/>
          <w:marTop w:val="115"/>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28504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1313">
      <w:bodyDiv w:val="1"/>
      <w:marLeft w:val="0"/>
      <w:marRight w:val="0"/>
      <w:marTop w:val="0"/>
      <w:marBottom w:val="0"/>
      <w:divBdr>
        <w:top w:val="none" w:sz="0" w:space="0" w:color="auto"/>
        <w:left w:val="none" w:sz="0" w:space="0" w:color="auto"/>
        <w:bottom w:val="none" w:sz="0" w:space="0" w:color="auto"/>
        <w:right w:val="none" w:sz="0" w:space="0" w:color="auto"/>
      </w:divBdr>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1615544">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2/Docs/R4-1908019.zip" TargetMode="External"/><Relationship Id="rId18" Type="http://schemas.openxmlformats.org/officeDocument/2006/relationships/hyperlink" Target="http://www.3gpp.org/ftp/TSG_RAN/WG4_Radio/TSGR4_92/Docs/R4-1909579.zip" TargetMode="External"/><Relationship Id="rId26" Type="http://schemas.openxmlformats.org/officeDocument/2006/relationships/hyperlink" Target="R4-1909579/R4-1909579_FR1%20test%20conditions_r1.docx" TargetMode="External"/><Relationship Id="rId39" Type="http://schemas.openxmlformats.org/officeDocument/2006/relationships/hyperlink" Target="R4-1909089/R4-1909089%20About%20MIMO%20OTA%20FR2%20UE%20positions.doc" TargetMode="External"/><Relationship Id="rId21" Type="http://schemas.openxmlformats.org/officeDocument/2006/relationships/hyperlink" Target="R4-1908019/R4-1908019%20FR1%20MIMO%20OTA%20SNR.docx" TargetMode="External"/><Relationship Id="rId34" Type="http://schemas.openxmlformats.org/officeDocument/2006/relationships/hyperlink" Target="http://www.3gpp.org/ftp/TSG_RAN/WG4_Radio/TSGR4_92/Docs/R4-1909729.zip" TargetMode="External"/><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2/Docs/R4-1909087.zip" TargetMode="External"/><Relationship Id="rId29" Type="http://schemas.openxmlformats.org/officeDocument/2006/relationships/hyperlink" Target="http://www.3gpp.org/ftp/TSG_RAN/WG4_Radio/TSGR4_92/Docs/R4-190794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R4-1909087/R4-1909087%20About%20MIMO%20OTA%20system%20layouts.doc" TargetMode="External"/><Relationship Id="rId32" Type="http://schemas.openxmlformats.org/officeDocument/2006/relationships/hyperlink" Target="http://www.3gpp.org/ftp/TSG_RAN/WG4_Radio/TSGR4_92/Docs/R4-1909089.zip" TargetMode="External"/><Relationship Id="rId37" Type="http://schemas.openxmlformats.org/officeDocument/2006/relationships/hyperlink" Target="R4-1908020/R4-1908020%20FR2%20MIMO%20OTA%20DL%20EVM.docx" TargetMode="External"/><Relationship Id="rId40" Type="http://schemas.openxmlformats.org/officeDocument/2006/relationships/hyperlink" Target="R4-1909172/R4-1909172%20Views%20on%20MIMO%20OTA.docx"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TSG_RAN/WG4_Radio/TSGR4_92/Docs/R4-1908870.zip" TargetMode="External"/><Relationship Id="rId23" Type="http://schemas.openxmlformats.org/officeDocument/2006/relationships/hyperlink" Target="R4-1908870/R4-1908870%20Discussion%20on%20environmental%20condition%20for%20NR%20MIMO%20OTA%20in%20FR1.doc" TargetMode="External"/><Relationship Id="rId28" Type="http://schemas.openxmlformats.org/officeDocument/2006/relationships/hyperlink" Target="http://www.3gpp.org/ftp/TSG_RAN/WG4_Radio/TSGR4_92/Docs/R4-1907948.zip" TargetMode="External"/><Relationship Id="rId36" Type="http://schemas.openxmlformats.org/officeDocument/2006/relationships/hyperlink" Target="R4-1907949/R4-1907949.doc" TargetMode="External"/><Relationship Id="rId10" Type="http://schemas.openxmlformats.org/officeDocument/2006/relationships/footnotes" Target="footnotes.xml"/><Relationship Id="rId19" Type="http://schemas.openxmlformats.org/officeDocument/2006/relationships/hyperlink" Target="http://www.3gpp.org/ftp/TSG_RAN/WG4_Radio/TSGR4_92/Docs/R4-1909728.zip" TargetMode="External"/><Relationship Id="rId31" Type="http://schemas.openxmlformats.org/officeDocument/2006/relationships/hyperlink" Target="http://www.3gpp.org/ftp/TSG_RAN/WG4_Radio/TSGR4_92/Docs/R4-1908064.zip" TargetMode="External"/><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2/Docs/R4-1908421.zip" TargetMode="External"/><Relationship Id="rId22" Type="http://schemas.openxmlformats.org/officeDocument/2006/relationships/hyperlink" Target="R4-1908421/R4-1908421%20-%20on%20FR1%20probes%20layout.doc" TargetMode="External"/><Relationship Id="rId27" Type="http://schemas.openxmlformats.org/officeDocument/2006/relationships/hyperlink" Target="R4-1909728/R4-1909728%20FR1%20MPAC%20system%20implementation_v2.docx" TargetMode="External"/><Relationship Id="rId30" Type="http://schemas.openxmlformats.org/officeDocument/2006/relationships/hyperlink" Target="http://www.3gpp.org/ftp/TSG_RAN/WG4_Radio/TSGR4_92/Docs/R4-1908020.zip" TargetMode="External"/><Relationship Id="rId35" Type="http://schemas.openxmlformats.org/officeDocument/2006/relationships/hyperlink" Target="R4-1907948/R4-1907948.doc" TargetMode="External"/><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ftp/TSG_RAN/WG4_Radio/TSGR4_92/Docs/R4-1907991.zip" TargetMode="External"/><Relationship Id="rId17" Type="http://schemas.openxmlformats.org/officeDocument/2006/relationships/hyperlink" Target="http://www.3gpp.org/ftp/TSG_RAN/WG4_Radio/TSGR4_92/Docs/R4-1909088.zip" TargetMode="External"/><Relationship Id="rId25" Type="http://schemas.openxmlformats.org/officeDocument/2006/relationships/hyperlink" Target="R4-1909088/R4-1909088%20TP%20to%20TR%2038.827%20v1.0.1%20on%20test%20zone%20size.doc" TargetMode="External"/><Relationship Id="rId33" Type="http://schemas.openxmlformats.org/officeDocument/2006/relationships/hyperlink" Target="http://www.3gpp.org/ftp/TSG_RAN/WG4_Radio/TSGR4_92/Docs/R4-1909172.zip" TargetMode="External"/><Relationship Id="rId38" Type="http://schemas.openxmlformats.org/officeDocument/2006/relationships/hyperlink" Target="R4-1908064/R4-1908064%20Usage%20of%20UBF%20for%20FR2%20NR%20MIMO%20OTA.docx" TargetMode="External"/><Relationship Id="rId46" Type="http://schemas.openxmlformats.org/officeDocument/2006/relationships/theme" Target="theme/theme1.xml"/><Relationship Id="rId20" Type="http://schemas.openxmlformats.org/officeDocument/2006/relationships/hyperlink" Target="R4-1907991/R4-1907991%20NR%20FR1%20MIMO%20OTA%20environment%20condition.doc" TargetMode="External"/><Relationship Id="rId41" Type="http://schemas.openxmlformats.org/officeDocument/2006/relationships/hyperlink" Target="R4-1909729/R4-1909729%20FR2%20System%20Implementation_v5.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4337033-2185-4D89-83B6-C1AC3650C295}">
  <ds:schemaRefs>
    <ds:schemaRef ds:uri="http://schemas.openxmlformats.org/officeDocument/2006/bibliography"/>
  </ds:schemaRefs>
</ds:datastoreItem>
</file>

<file path=customXml/itemProps5.xml><?xml version="1.0" encoding="utf-8"?>
<ds:datastoreItem xmlns:ds="http://schemas.openxmlformats.org/officeDocument/2006/customXml" ds:itemID="{CB67AA5D-E065-44A3-8C7C-9B9719521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2509</TotalTime>
  <Pages>7</Pages>
  <Words>2497</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16703</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Ruixin Wang</cp:lastModifiedBy>
  <cp:revision>1279</cp:revision>
  <cp:lastPrinted>2018-02-12T14:00:00Z</cp:lastPrinted>
  <dcterms:created xsi:type="dcterms:W3CDTF">2018-10-07T07:04:00Z</dcterms:created>
  <dcterms:modified xsi:type="dcterms:W3CDTF">2019-08-29T13:04:00Z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